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Style w:val="7"/>
          <w:rFonts w:hint="eastAsia" w:ascii="微软雅黑" w:hAnsi="微软雅黑" w:eastAsia="微软雅黑" w:cs="微软雅黑"/>
          <w:i w:val="0"/>
          <w:iCs w:val="0"/>
          <w:caps w:val="0"/>
          <w:color w:val="1F5781"/>
          <w:spacing w:val="0"/>
          <w:sz w:val="35"/>
          <w:szCs w:val="35"/>
          <w:bdr w:val="none" w:color="auto" w:sz="0" w:space="0"/>
          <w:shd w:val="clear" w:fill="FFFFFF"/>
        </w:rPr>
        <w:t>习近平在二十届中央纪委三次全会上发表重要讲话强调 深入推进党的自我革命 坚决打赢反腐败斗争攻坚战持久战</w:t>
      </w:r>
    </w:p>
    <w:p>
      <w:pPr>
        <w:keepNext w:val="0"/>
        <w:keepLines w:val="0"/>
        <w:widowControl/>
        <w:suppressLineNumbers w:val="0"/>
        <w:pBdr>
          <w:top w:val="none" w:color="auto" w:sz="0" w:space="0"/>
          <w:left w:val="none" w:color="auto" w:sz="0" w:space="0"/>
          <w:bottom w:val="single" w:color="DDDDDD" w:sz="6" w:space="0"/>
          <w:right w:val="none" w:color="auto" w:sz="0" w:space="0"/>
        </w:pBdr>
        <w:shd w:val="clear" w:fill="FFFFFF"/>
        <w:spacing w:before="0" w:beforeAutospacing="1" w:after="0" w:afterAutospacing="1"/>
        <w:ind w:left="0" w:right="0" w:firstLine="0"/>
        <w:jc w:val="center"/>
        <w:rPr>
          <w:rFonts w:hint="eastAsia" w:ascii="微软雅黑" w:hAnsi="微软雅黑" w:eastAsia="微软雅黑" w:cs="微软雅黑"/>
          <w:b w:val="0"/>
          <w:bCs w:val="0"/>
          <w:i w:val="0"/>
          <w:iCs w:val="0"/>
          <w:caps w:val="0"/>
          <w:color w:val="000000"/>
          <w:spacing w:val="0"/>
          <w:sz w:val="21"/>
          <w:szCs w:val="21"/>
        </w:rPr>
      </w:pPr>
      <w:r>
        <w:rPr>
          <w:rStyle w:val="8"/>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来源：新华社</w:t>
      </w:r>
      <w:r>
        <w:rPr>
          <w:rFonts w:hint="eastAsia" w:ascii="微软雅黑" w:hAnsi="微软雅黑" w:eastAsia="微软雅黑" w:cs="微软雅黑"/>
          <w:b w:val="0"/>
          <w:bCs w:val="0"/>
          <w:i w:val="0"/>
          <w:iCs w:val="0"/>
          <w:caps w:val="0"/>
          <w:color w:val="000000"/>
          <w:spacing w:val="0"/>
          <w:kern w:val="0"/>
          <w:sz w:val="21"/>
          <w:szCs w:val="21"/>
          <w:bdr w:val="none" w:color="auto" w:sz="0" w:space="0"/>
          <w:shd w:val="clear" w:fill="FFFFFF"/>
          <w:lang w:val="en-US" w:eastAsia="zh-CN" w:bidi="ar"/>
        </w:rPr>
        <w:t> </w:t>
      </w:r>
      <w:r>
        <w:rPr>
          <w:rStyle w:val="8"/>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发布时间： 2024-01-08 20:00</w:t>
      </w:r>
      <w:r>
        <w:rPr>
          <w:rFonts w:hint="eastAsia" w:ascii="微软雅黑" w:hAnsi="微软雅黑" w:eastAsia="微软雅黑" w:cs="微软雅黑"/>
          <w:b w:val="0"/>
          <w:bCs w:val="0"/>
          <w:i w:val="0"/>
          <w:iCs w:val="0"/>
          <w:caps w:val="0"/>
          <w:color w:val="000000"/>
          <w:spacing w:val="0"/>
          <w:kern w:val="0"/>
          <w:sz w:val="21"/>
          <w:szCs w:val="21"/>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习近平在二十届中央纪委三次全会上发表重要讲话强调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深入推进党的自我革命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坚决打赢反腐败斗争攻坚战持久战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李强赵乐际王沪宁蔡奇丁薛祥出席会议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hint="eastAsia" w:ascii="微软雅黑" w:hAnsi="微软雅黑" w:eastAsia="微软雅黑" w:cs="微软雅黑"/>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李希主持会议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4311650" cy="3391535"/>
            <wp:effectExtent l="0" t="0" r="12700" b="18415"/>
            <wp:docPr id="5" name="图片 5" descr="W02024010881283938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020240108812839382017"/>
                    <pic:cNvPicPr>
                      <a:picLocks noChangeAspect="1"/>
                    </pic:cNvPicPr>
                  </pic:nvPicPr>
                  <pic:blipFill>
                    <a:blip r:embed="rId4"/>
                    <a:stretch>
                      <a:fillRect/>
                    </a:stretch>
                  </pic:blipFill>
                  <pic:spPr>
                    <a:xfrm>
                      <a:off x="0" y="0"/>
                      <a:ext cx="4311650" cy="339153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ascii="楷体" w:hAnsi="楷体" w:eastAsia="楷体" w:cs="楷体"/>
          <w:i w:val="0"/>
          <w:iCs w:val="0"/>
          <w:caps w:val="0"/>
          <w:color w:val="000000"/>
          <w:spacing w:val="0"/>
          <w:sz w:val="24"/>
          <w:szCs w:val="24"/>
          <w:bdr w:val="none" w:color="auto" w:sz="0" w:space="0"/>
          <w:shd w:val="clear" w:fill="FFFFFF"/>
        </w:rPr>
        <w:t>1月8日，中共中央总书记、国家主席、中央军委主席习近平在中国共产党第二十届中央纪律检查委员会第三次全体会议上发表重要讲话。新华社记者 鞠鹏 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中共中央政治局常委李强、赵乐际、王沪宁、蔡奇、丁薛祥出席会议。中共中央政治局常委、中央纪律检查委员会书记李希主持会议。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hint="eastAsia" w:ascii="微软雅黑" w:hAnsi="微软雅黑" w:eastAsia="微软雅黑" w:cs="微软雅黑"/>
          <w:sz w:val="24"/>
          <w:szCs w:val="24"/>
          <w:lang w:eastAsia="zh-CN"/>
        </w:rPr>
      </w:pPr>
      <w:bookmarkStart w:id="0" w:name="_GoBack"/>
      <w:r>
        <w:rPr>
          <w:rFonts w:hint="eastAsia" w:ascii="微软雅黑" w:hAnsi="微软雅黑" w:eastAsia="微软雅黑" w:cs="微软雅黑"/>
          <w:sz w:val="24"/>
          <w:szCs w:val="24"/>
          <w:lang w:eastAsia="zh-CN"/>
        </w:rPr>
        <w:drawing>
          <wp:inline distT="0" distB="0" distL="114300" distR="114300">
            <wp:extent cx="4502150" cy="2512060"/>
            <wp:effectExtent l="0" t="0" r="12700" b="2540"/>
            <wp:docPr id="6" name="图片 6" descr="W02024010881324889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020240108813248896798"/>
                    <pic:cNvPicPr>
                      <a:picLocks noChangeAspect="1"/>
                    </pic:cNvPicPr>
                  </pic:nvPicPr>
                  <pic:blipFill>
                    <a:blip r:embed="rId5"/>
                    <a:stretch>
                      <a:fillRect/>
                    </a:stretch>
                  </pic:blipFill>
                  <pic:spPr>
                    <a:xfrm>
                      <a:off x="0" y="0"/>
                      <a:ext cx="4502150" cy="2512060"/>
                    </a:xfrm>
                    <a:prstGeom prst="rect">
                      <a:avLst/>
                    </a:prstGeom>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4"/>
          <w:szCs w:val="24"/>
          <w:bdr w:val="none" w:color="auto" w:sz="0" w:space="0"/>
          <w:shd w:val="clear" w:fill="FFFFFF"/>
        </w:rPr>
        <w:t>　1月8日，中共中央总书记、国家主席、中央军委主席习近平在中国共产党第二十届中央纪律检查委员会第三次全体会议上发表重要讲话。李强、赵乐际、王沪宁、蔡奇、丁薛祥、李希出席会议。新华社记者 庞兴雷 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习近平指出，要加大对行贿行为惩治力度。严肃查处那些老是拉干部下水、危害一方的行贿人，通报典型案例，以正视听、以儆效尤。加大对行贿所获不正当利益的追缴和纠正力度。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中共中央政治局委员、中央书记处书记，全国人大常委会有关领导同志，国务委员，最高人民法院院长，最高人民检察院检察长，全国政协有关领导同志以及中央军委委员出席会议。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jIwZjg1NjJjN2RlNTMwODM2YjJmMmQxZDI2MWYifQ=="/>
  </w:docVars>
  <w:rsids>
    <w:rsidRoot w:val="773D6F42"/>
    <w:rsid w:val="773D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2024-03-04T07:31:00Z</dcterms:created>
  <dc:creator>宋瑾</dc:creator>
  <cp:lastModifiedBy>宋瑾</cp:lastModifiedBy>
  <dcterms:modified xsi:type="dcterms:W3CDTF">2024-03-04T07:34:55Z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838B4AA0B7F54A50B8E072DF257E2BA1_11</vt:lpwstr>
  </property>
</Properties>
</file>