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1971"/>
        <w:gridCol w:w="953"/>
        <w:gridCol w:w="1100"/>
        <w:gridCol w:w="2160"/>
        <w:gridCol w:w="51"/>
        <w:gridCol w:w="941"/>
        <w:gridCol w:w="1138"/>
        <w:gridCol w:w="350"/>
        <w:gridCol w:w="784"/>
        <w:gridCol w:w="38"/>
        <w:gridCol w:w="1557"/>
        <w:gridCol w:w="11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4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44"/>
                <w:szCs w:val="44"/>
              </w:rPr>
              <w:t>实验室危险性设备安全隐患排查登记表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32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一、实验室检查基本信息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 位 名 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楼 宇 名 称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房 间 号</w:t>
            </w:r>
          </w:p>
        </w:tc>
        <w:tc>
          <w:tcPr>
            <w:tcW w:w="3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1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安全责任人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  查  人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检查日期</w:t>
            </w:r>
          </w:p>
        </w:tc>
        <w:tc>
          <w:tcPr>
            <w:tcW w:w="3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329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二、检查项目及结果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3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检查要点</w:t>
            </w:r>
          </w:p>
        </w:tc>
        <w:tc>
          <w:tcPr>
            <w:tcW w:w="2924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检查标准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检查情况描述</w:t>
            </w:r>
          </w:p>
        </w:tc>
        <w:tc>
          <w:tcPr>
            <w:tcW w:w="6008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整改情况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37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</w:rPr>
            </w:pPr>
          </w:p>
        </w:tc>
        <w:tc>
          <w:tcPr>
            <w:tcW w:w="292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</w:rPr>
            </w:pPr>
          </w:p>
        </w:tc>
        <w:tc>
          <w:tcPr>
            <w:tcW w:w="32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已整改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挂牌整改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红牌警示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整改责任人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beforeLines="50" w:line="500" w:lineRule="exact"/>
              <w:jc w:val="center"/>
              <w:textAlignment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整改时限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制定操作规程、安全责任制、应急预案等规章制度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是否建立操作规程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13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是否建立安全责任制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3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是否做好应急预案或应急处理办法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台账建立及记录情况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是否建立台账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137" w:type="dxa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台账记录是否规范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13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是否定期维护、保养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13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人员培训、防护物资配备情况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是否对相关人员进行了培训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是否配备了防护用品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137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156" w:beforeLines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过夜实验情况记录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="50"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开展过夜实验是否进行了审批并进行记录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before="156" w:beforeLines="50" w:line="500" w:lineRule="exact"/>
              <w:jc w:val="center"/>
              <w:rPr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1191A"/>
    <w:rsid w:val="33F97D7E"/>
    <w:rsid w:val="479029E2"/>
    <w:rsid w:val="59CC6870"/>
    <w:rsid w:val="749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2021-06-15T11:07:43Z</dcterms:created>
  <dc:creator>Administrator</dc:creator>
  <cp:lastModifiedBy>疾风</cp:lastModifiedBy>
  <dcterms:modified xsi:type="dcterms:W3CDTF">2021-06-15T11:08:10Z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08AB541327DC43A6B5549268068336DE</vt:lpwstr>
  </property>
</Properties>
</file>