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95C39" w14:textId="77777777" w:rsidR="009A3E0B" w:rsidRPr="00FE46F7" w:rsidRDefault="009A3E0B" w:rsidP="009A3E0B">
      <w:pPr>
        <w:jc w:val="center"/>
        <w:rPr>
          <w:rFonts w:ascii="Times New Roman" w:eastAsia="宋体" w:hAnsi="Times New Roman" w:cs="Times New Roman"/>
          <w:b/>
          <w:bCs/>
          <w:kern w:val="44"/>
          <w:szCs w:val="20"/>
        </w:rPr>
      </w:pPr>
      <w:r w:rsidRPr="00FE46F7">
        <w:rPr>
          <w:rFonts w:ascii="Times New Roman" w:eastAsia="宋体" w:hAnsi="Times New Roman" w:cs="Times New Roman"/>
          <w:b/>
          <w:bCs/>
          <w:kern w:val="44"/>
          <w:szCs w:val="20"/>
        </w:rPr>
        <w:t>《模拟电路》课程教学大纲</w:t>
      </w:r>
    </w:p>
    <w:p w14:paraId="22F3DC50" w14:textId="77777777" w:rsidR="009A3E0B" w:rsidRPr="00FE46F7" w:rsidRDefault="009A3E0B" w:rsidP="009A3E0B">
      <w:pPr>
        <w:jc w:val="center"/>
        <w:rPr>
          <w:rFonts w:ascii="Times New Roman" w:eastAsia="宋体" w:hAnsi="Times New Roman" w:cs="Times New Roman"/>
          <w:b/>
          <w:bCs/>
          <w:kern w:val="44"/>
          <w:szCs w:val="20"/>
        </w:rPr>
      </w:pPr>
    </w:p>
    <w:tbl>
      <w:tblPr>
        <w:tblW w:w="0" w:type="auto"/>
        <w:tblLayout w:type="fixed"/>
        <w:tblLook w:val="0000" w:firstRow="0" w:lastRow="0" w:firstColumn="0" w:lastColumn="0" w:noHBand="0" w:noVBand="0"/>
      </w:tblPr>
      <w:tblGrid>
        <w:gridCol w:w="4148"/>
        <w:gridCol w:w="4148"/>
      </w:tblGrid>
      <w:tr w:rsidR="009A3E0B" w:rsidRPr="00FE46F7" w14:paraId="790EDE2B" w14:textId="77777777" w:rsidTr="003C1733">
        <w:tc>
          <w:tcPr>
            <w:tcW w:w="4148" w:type="dxa"/>
            <w:shd w:val="clear" w:color="auto" w:fill="auto"/>
          </w:tcPr>
          <w:p w14:paraId="0057A83B"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课程名称：模拟电路</w:t>
            </w:r>
          </w:p>
        </w:tc>
        <w:tc>
          <w:tcPr>
            <w:tcW w:w="4148" w:type="dxa"/>
            <w:shd w:val="clear" w:color="auto" w:fill="auto"/>
          </w:tcPr>
          <w:p w14:paraId="3DDD97A1"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课程代码：</w:t>
            </w:r>
            <w:r w:rsidRPr="00FE46F7">
              <w:rPr>
                <w:rFonts w:ascii="Times New Roman" w:eastAsia="宋体" w:hAnsi="Times New Roman" w:cs="Times New Roman"/>
                <w:szCs w:val="20"/>
              </w:rPr>
              <w:t>TELE1004</w:t>
            </w:r>
          </w:p>
        </w:tc>
      </w:tr>
      <w:tr w:rsidR="009A3E0B" w:rsidRPr="00FE46F7" w14:paraId="7A41C617" w14:textId="77777777" w:rsidTr="003C1733">
        <w:tc>
          <w:tcPr>
            <w:tcW w:w="8296" w:type="dxa"/>
            <w:gridSpan w:val="2"/>
            <w:shd w:val="clear" w:color="auto" w:fill="auto"/>
          </w:tcPr>
          <w:p w14:paraId="4A6E0850"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英文名称：</w:t>
            </w:r>
            <w:r w:rsidRPr="00FE46F7">
              <w:rPr>
                <w:rFonts w:ascii="Times New Roman" w:eastAsia="宋体" w:hAnsi="Times New Roman" w:cs="Times New Roman"/>
                <w:szCs w:val="20"/>
              </w:rPr>
              <w:t>Analogue Circuits</w:t>
            </w:r>
          </w:p>
        </w:tc>
      </w:tr>
      <w:tr w:rsidR="009A3E0B" w:rsidRPr="00FE46F7" w14:paraId="7F9D8193" w14:textId="77777777" w:rsidTr="003C1733">
        <w:tc>
          <w:tcPr>
            <w:tcW w:w="4148" w:type="dxa"/>
            <w:shd w:val="clear" w:color="auto" w:fill="auto"/>
          </w:tcPr>
          <w:p w14:paraId="4859692D"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课程性质：大类基础课程</w:t>
            </w:r>
          </w:p>
        </w:tc>
        <w:tc>
          <w:tcPr>
            <w:tcW w:w="4148" w:type="dxa"/>
            <w:shd w:val="clear" w:color="auto" w:fill="auto"/>
          </w:tcPr>
          <w:p w14:paraId="2924B0C0"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学分</w:t>
            </w:r>
            <w:r w:rsidRPr="00FE46F7">
              <w:rPr>
                <w:rFonts w:ascii="Times New Roman" w:eastAsia="宋体" w:hAnsi="Times New Roman" w:cs="Times New Roman"/>
                <w:szCs w:val="20"/>
              </w:rPr>
              <w:t>/</w:t>
            </w:r>
            <w:r w:rsidRPr="00FE46F7">
              <w:rPr>
                <w:rFonts w:ascii="Times New Roman" w:eastAsia="宋体" w:hAnsi="Times New Roman" w:cs="Times New Roman"/>
                <w:szCs w:val="20"/>
              </w:rPr>
              <w:t>学时：</w:t>
            </w:r>
            <w:r w:rsidRPr="00FE46F7">
              <w:rPr>
                <w:rFonts w:ascii="Times New Roman" w:eastAsia="宋体" w:hAnsi="Times New Roman" w:cs="Times New Roman"/>
                <w:szCs w:val="20"/>
              </w:rPr>
              <w:t>3.5/63</w:t>
            </w:r>
          </w:p>
        </w:tc>
      </w:tr>
      <w:tr w:rsidR="009A3E0B" w:rsidRPr="00FE46F7" w14:paraId="71284B80" w14:textId="77777777" w:rsidTr="003C1733">
        <w:tc>
          <w:tcPr>
            <w:tcW w:w="4148" w:type="dxa"/>
            <w:shd w:val="clear" w:color="auto" w:fill="auto"/>
          </w:tcPr>
          <w:p w14:paraId="5880DDB6"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开课学期：第</w:t>
            </w:r>
            <w:r w:rsidRPr="00FE46F7">
              <w:rPr>
                <w:rFonts w:ascii="Times New Roman" w:eastAsia="宋体" w:hAnsi="Times New Roman" w:cs="Times New Roman"/>
                <w:szCs w:val="20"/>
              </w:rPr>
              <w:t>3</w:t>
            </w:r>
            <w:r w:rsidRPr="00FE46F7">
              <w:rPr>
                <w:rFonts w:ascii="Times New Roman" w:eastAsia="宋体" w:hAnsi="Times New Roman" w:cs="Times New Roman"/>
                <w:szCs w:val="20"/>
              </w:rPr>
              <w:t>学期</w:t>
            </w:r>
          </w:p>
        </w:tc>
        <w:tc>
          <w:tcPr>
            <w:tcW w:w="4148" w:type="dxa"/>
            <w:shd w:val="clear" w:color="auto" w:fill="auto"/>
          </w:tcPr>
          <w:p w14:paraId="62C66BF4" w14:textId="77777777" w:rsidR="009A3E0B" w:rsidRPr="00FE46F7" w:rsidRDefault="009A3E0B" w:rsidP="009A3E0B">
            <w:pPr>
              <w:spacing w:line="300" w:lineRule="exact"/>
              <w:rPr>
                <w:rFonts w:ascii="Times New Roman" w:eastAsia="宋体" w:hAnsi="Times New Roman" w:cs="Times New Roman"/>
                <w:szCs w:val="20"/>
              </w:rPr>
            </w:pPr>
          </w:p>
        </w:tc>
      </w:tr>
      <w:tr w:rsidR="009A3E0B" w:rsidRPr="00FE46F7" w14:paraId="47E83892" w14:textId="77777777" w:rsidTr="003C1733">
        <w:tc>
          <w:tcPr>
            <w:tcW w:w="8296" w:type="dxa"/>
            <w:gridSpan w:val="2"/>
            <w:shd w:val="clear" w:color="auto" w:fill="auto"/>
          </w:tcPr>
          <w:p w14:paraId="31E561DD"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适用专业：电子信息工程、通信工程、电子科学与技术</w:t>
            </w:r>
          </w:p>
        </w:tc>
      </w:tr>
      <w:tr w:rsidR="009A3E0B" w:rsidRPr="00FE46F7" w14:paraId="4DE5E9F8" w14:textId="77777777" w:rsidTr="003C1733">
        <w:tc>
          <w:tcPr>
            <w:tcW w:w="8296" w:type="dxa"/>
            <w:gridSpan w:val="2"/>
            <w:shd w:val="clear" w:color="auto" w:fill="auto"/>
          </w:tcPr>
          <w:p w14:paraId="32CF1859"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先修课程：电路分析</w:t>
            </w:r>
          </w:p>
        </w:tc>
      </w:tr>
      <w:tr w:rsidR="009A3E0B" w:rsidRPr="00FE46F7" w14:paraId="272E40CC" w14:textId="77777777" w:rsidTr="003C1733">
        <w:tc>
          <w:tcPr>
            <w:tcW w:w="8296" w:type="dxa"/>
            <w:gridSpan w:val="2"/>
            <w:shd w:val="clear" w:color="auto" w:fill="auto"/>
          </w:tcPr>
          <w:p w14:paraId="084DAE8E"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后续课程：通信电子线路</w:t>
            </w:r>
          </w:p>
        </w:tc>
      </w:tr>
      <w:tr w:rsidR="009A3E0B" w:rsidRPr="00FE46F7" w14:paraId="15327B7F" w14:textId="77777777" w:rsidTr="003C1733">
        <w:tc>
          <w:tcPr>
            <w:tcW w:w="4148" w:type="dxa"/>
            <w:shd w:val="clear" w:color="auto" w:fill="auto"/>
          </w:tcPr>
          <w:p w14:paraId="3478A954"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开课单位：电子信息学院</w:t>
            </w:r>
          </w:p>
        </w:tc>
        <w:tc>
          <w:tcPr>
            <w:tcW w:w="4148" w:type="dxa"/>
            <w:shd w:val="clear" w:color="auto" w:fill="auto"/>
          </w:tcPr>
          <w:p w14:paraId="1404BF7B"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课程负责人：周鸣籁</w:t>
            </w:r>
          </w:p>
        </w:tc>
      </w:tr>
      <w:tr w:rsidR="009A3E0B" w:rsidRPr="00FE46F7" w14:paraId="3B88733F" w14:textId="77777777" w:rsidTr="003C1733">
        <w:tc>
          <w:tcPr>
            <w:tcW w:w="4148" w:type="dxa"/>
            <w:shd w:val="clear" w:color="auto" w:fill="auto"/>
          </w:tcPr>
          <w:p w14:paraId="4CB87840"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大纲执笔人：周鸣籁</w:t>
            </w:r>
          </w:p>
        </w:tc>
        <w:tc>
          <w:tcPr>
            <w:tcW w:w="4148" w:type="dxa"/>
            <w:shd w:val="clear" w:color="auto" w:fill="auto"/>
          </w:tcPr>
          <w:p w14:paraId="5BEA032B" w14:textId="77777777" w:rsidR="009A3E0B" w:rsidRPr="00FE46F7" w:rsidRDefault="009A3E0B" w:rsidP="009A3E0B">
            <w:pPr>
              <w:spacing w:line="300" w:lineRule="exact"/>
              <w:rPr>
                <w:rFonts w:ascii="Times New Roman" w:eastAsia="宋体" w:hAnsi="Times New Roman" w:cs="Times New Roman"/>
                <w:szCs w:val="20"/>
              </w:rPr>
            </w:pPr>
            <w:r w:rsidRPr="00FE46F7">
              <w:rPr>
                <w:rFonts w:ascii="Times New Roman" w:eastAsia="宋体" w:hAnsi="Times New Roman" w:cs="Times New Roman"/>
                <w:szCs w:val="20"/>
              </w:rPr>
              <w:t>大纲审核人：马强</w:t>
            </w:r>
          </w:p>
        </w:tc>
      </w:tr>
    </w:tbl>
    <w:p w14:paraId="7CB9FD91" w14:textId="77777777" w:rsidR="009A3E0B" w:rsidRPr="00FE46F7" w:rsidRDefault="009A3E0B" w:rsidP="009A3E0B">
      <w:pPr>
        <w:spacing w:line="300" w:lineRule="exact"/>
        <w:rPr>
          <w:rFonts w:ascii="Times New Roman" w:eastAsia="宋体" w:hAnsi="Times New Roman" w:cs="Times New Roman"/>
          <w:b/>
          <w:bCs/>
          <w:szCs w:val="20"/>
        </w:rPr>
      </w:pPr>
    </w:p>
    <w:p w14:paraId="0641A109" w14:textId="77777777" w:rsidR="009A3E0B" w:rsidRPr="00FE46F7" w:rsidRDefault="009A3E0B" w:rsidP="009A3E0B">
      <w:pPr>
        <w:rPr>
          <w:rFonts w:ascii="Times New Roman" w:eastAsia="宋体" w:hAnsi="Times New Roman" w:cs="Times New Roman"/>
          <w:b/>
          <w:bCs/>
          <w:szCs w:val="20"/>
        </w:rPr>
      </w:pPr>
      <w:r w:rsidRPr="00FE46F7">
        <w:rPr>
          <w:rFonts w:ascii="Times New Roman" w:eastAsia="宋体" w:hAnsi="Times New Roman" w:cs="Times New Roman"/>
          <w:b/>
          <w:bCs/>
          <w:szCs w:val="20"/>
        </w:rPr>
        <w:t>一、课程性质和课程目标</w:t>
      </w:r>
    </w:p>
    <w:p w14:paraId="1ECB856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b/>
          <w:szCs w:val="20"/>
        </w:rPr>
        <w:t>课程性质</w:t>
      </w:r>
      <w:r w:rsidRPr="00FE46F7">
        <w:rPr>
          <w:rFonts w:ascii="Times New Roman" w:eastAsia="宋体" w:hAnsi="Times New Roman" w:cs="Times New Roman"/>
          <w:szCs w:val="20"/>
        </w:rPr>
        <w:t>：模拟电路是电子信息工程、通信工程、电子科学与技术专业一门重要的专业基础课。课程旨在让学生掌握复杂电子系统中模拟电路知识的运用能力。</w:t>
      </w:r>
    </w:p>
    <w:p w14:paraId="00C97D90"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b/>
          <w:szCs w:val="20"/>
        </w:rPr>
        <w:t>课程目标</w:t>
      </w:r>
      <w:r w:rsidRPr="00FE46F7">
        <w:rPr>
          <w:rFonts w:ascii="Times New Roman" w:eastAsia="宋体" w:hAnsi="Times New Roman" w:cs="Times New Roman"/>
          <w:szCs w:val="20"/>
        </w:rPr>
        <w:t>：本课程以研究模拟电路的分析方法和设计方法为目标，具体课程目标如下：</w:t>
      </w:r>
    </w:p>
    <w:p w14:paraId="4CE2B92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掌握模拟电路的基本概念，掌握模拟电路常用元器件工作机理、特性参数和特点，掌握模拟电路基本单元电路的电路组成、工作原理、性能指标和特点。</w:t>
      </w:r>
    </w:p>
    <w:p w14:paraId="30E6F893"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具备模拟电路读图分析能力，能识别复杂电子系统中的模拟电路，分析其功能和原理，估算其性能指标。具备模拟电路选型设计的能力，能根据复杂电子系统功能要求选择合适的模拟电路，并设计电路参数。</w:t>
      </w:r>
    </w:p>
    <w:p w14:paraId="27DADCB2" w14:textId="77777777" w:rsidR="009A3E0B" w:rsidRPr="00FE46F7" w:rsidRDefault="009A3E0B" w:rsidP="009A3E0B">
      <w:pPr>
        <w:rPr>
          <w:rFonts w:ascii="Times New Roman" w:eastAsia="宋体" w:hAnsi="Times New Roman" w:cs="Times New Roman"/>
          <w:szCs w:val="20"/>
        </w:rPr>
      </w:pPr>
    </w:p>
    <w:p w14:paraId="12516279" w14:textId="77777777" w:rsidR="009A3E0B" w:rsidRPr="00FE46F7" w:rsidRDefault="009A3E0B" w:rsidP="009A3E0B">
      <w:pPr>
        <w:rPr>
          <w:rFonts w:ascii="Times New Roman" w:eastAsia="宋体" w:hAnsi="Times New Roman" w:cs="Times New Roman"/>
          <w:b/>
          <w:bCs/>
          <w:szCs w:val="20"/>
        </w:rPr>
      </w:pPr>
      <w:r w:rsidRPr="00FE46F7">
        <w:rPr>
          <w:rFonts w:ascii="Times New Roman" w:eastAsia="宋体" w:hAnsi="Times New Roman" w:cs="Times New Roman"/>
          <w:b/>
          <w:bCs/>
          <w:szCs w:val="20"/>
        </w:rPr>
        <w:t>二、课程目标与毕业要求</w:t>
      </w:r>
      <w:r w:rsidRPr="00FE46F7">
        <w:rPr>
          <w:rFonts w:ascii="Times New Roman" w:eastAsia="宋体" w:hAnsi="Times New Roman" w:cs="Times New Roman"/>
          <w:b/>
          <w:bCs/>
          <w:kern w:val="0"/>
          <w:szCs w:val="21"/>
        </w:rPr>
        <w:t>指标点</w:t>
      </w:r>
      <w:r w:rsidRPr="00FE46F7">
        <w:rPr>
          <w:rFonts w:ascii="Times New Roman" w:eastAsia="宋体" w:hAnsi="Times New Roman" w:cs="Times New Roman"/>
          <w:b/>
          <w:bCs/>
          <w:szCs w:val="20"/>
        </w:rPr>
        <w:t>的对应关系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118"/>
        <w:gridCol w:w="1276"/>
      </w:tblGrid>
      <w:tr w:rsidR="009A3E0B" w:rsidRPr="00FE46F7" w14:paraId="7810A80C" w14:textId="77777777" w:rsidTr="003C1733">
        <w:tc>
          <w:tcPr>
            <w:tcW w:w="3539" w:type="dxa"/>
            <w:shd w:val="clear" w:color="auto" w:fill="auto"/>
            <w:vAlign w:val="center"/>
          </w:tcPr>
          <w:p w14:paraId="573B6C3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毕业要求</w:t>
            </w:r>
          </w:p>
        </w:tc>
        <w:tc>
          <w:tcPr>
            <w:tcW w:w="3118" w:type="dxa"/>
            <w:shd w:val="clear" w:color="auto" w:fill="auto"/>
            <w:vAlign w:val="center"/>
          </w:tcPr>
          <w:p w14:paraId="1DB32C8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指标点</w:t>
            </w:r>
          </w:p>
        </w:tc>
        <w:tc>
          <w:tcPr>
            <w:tcW w:w="1276" w:type="dxa"/>
            <w:shd w:val="clear" w:color="auto" w:fill="auto"/>
            <w:vAlign w:val="center"/>
          </w:tcPr>
          <w:p w14:paraId="7DC134B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课程目标</w:t>
            </w:r>
          </w:p>
        </w:tc>
      </w:tr>
      <w:tr w:rsidR="009A3E0B" w:rsidRPr="00FE46F7" w14:paraId="115B0F80" w14:textId="77777777" w:rsidTr="003C1733">
        <w:trPr>
          <w:trHeight w:val="578"/>
        </w:trPr>
        <w:tc>
          <w:tcPr>
            <w:tcW w:w="3539" w:type="dxa"/>
            <w:shd w:val="clear" w:color="auto" w:fill="auto"/>
            <w:vAlign w:val="center"/>
          </w:tcPr>
          <w:p w14:paraId="320BC487"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t>1.</w:t>
            </w:r>
            <w:r w:rsidRPr="00FE46F7">
              <w:rPr>
                <w:rFonts w:ascii="Times New Roman" w:eastAsia="宋体" w:hAnsi="Times New Roman" w:cs="Times New Roman"/>
                <w:color w:val="000000"/>
                <w:szCs w:val="20"/>
              </w:rPr>
              <w:t>工程知识：</w:t>
            </w:r>
          </w:p>
          <w:p w14:paraId="087F45BD"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kern w:val="0"/>
                <w:szCs w:val="21"/>
              </w:rPr>
              <w:t>具有一定的工程知识，能够将数学、自然科学、工程基础和专业知识用于解决电子科学与技术专业相关领域的复杂工程问题。</w:t>
            </w:r>
          </w:p>
        </w:tc>
        <w:tc>
          <w:tcPr>
            <w:tcW w:w="3118" w:type="dxa"/>
            <w:shd w:val="clear" w:color="auto" w:fill="auto"/>
            <w:vAlign w:val="center"/>
          </w:tcPr>
          <w:p w14:paraId="15A31D35"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kern w:val="0"/>
                <w:szCs w:val="21"/>
              </w:rPr>
              <w:t>1</w:t>
            </w:r>
            <w:r w:rsidRPr="00FE46F7">
              <w:rPr>
                <w:rFonts w:ascii="Times New Roman" w:eastAsia="宋体" w:hAnsi="Times New Roman" w:cs="Times New Roman"/>
                <w:color w:val="000000"/>
                <w:kern w:val="0"/>
                <w:szCs w:val="21"/>
              </w:rPr>
              <w:t>．</w:t>
            </w:r>
            <w:r w:rsidRPr="00FE46F7">
              <w:rPr>
                <w:rFonts w:ascii="Times New Roman" w:eastAsia="宋体" w:hAnsi="Times New Roman" w:cs="Times New Roman"/>
                <w:color w:val="000000"/>
                <w:kern w:val="0"/>
                <w:szCs w:val="21"/>
              </w:rPr>
              <w:t>3</w:t>
            </w:r>
            <w:r w:rsidRPr="00FE46F7">
              <w:rPr>
                <w:rFonts w:ascii="Times New Roman" w:eastAsia="宋体" w:hAnsi="Times New Roman" w:cs="Times New Roman"/>
                <w:color w:val="000000"/>
                <w:kern w:val="0"/>
                <w:szCs w:val="21"/>
              </w:rPr>
              <w:t>掌握电子科学与技术相关工程基础知识，能用于分析工程问题中的电路、电磁场及信号问题。</w:t>
            </w:r>
          </w:p>
        </w:tc>
        <w:tc>
          <w:tcPr>
            <w:tcW w:w="1276" w:type="dxa"/>
            <w:shd w:val="clear" w:color="auto" w:fill="auto"/>
            <w:vAlign w:val="center"/>
          </w:tcPr>
          <w:p w14:paraId="2DA440E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课程目标</w:t>
            </w:r>
            <w:r w:rsidRPr="00FE46F7">
              <w:rPr>
                <w:rFonts w:ascii="Times New Roman" w:eastAsia="宋体" w:hAnsi="Times New Roman" w:cs="Times New Roman"/>
                <w:szCs w:val="20"/>
              </w:rPr>
              <w:t>1</w:t>
            </w:r>
          </w:p>
        </w:tc>
      </w:tr>
      <w:tr w:rsidR="009A3E0B" w:rsidRPr="00FE46F7" w14:paraId="60EA970C" w14:textId="77777777" w:rsidTr="003C1733">
        <w:trPr>
          <w:trHeight w:val="412"/>
        </w:trPr>
        <w:tc>
          <w:tcPr>
            <w:tcW w:w="3539" w:type="dxa"/>
            <w:shd w:val="clear" w:color="auto" w:fill="auto"/>
            <w:vAlign w:val="center"/>
          </w:tcPr>
          <w:p w14:paraId="6D6E67B5"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t xml:space="preserve">2. </w:t>
            </w:r>
            <w:r w:rsidRPr="00FE46F7">
              <w:rPr>
                <w:rFonts w:ascii="Times New Roman" w:eastAsia="宋体" w:hAnsi="Times New Roman" w:cs="Times New Roman"/>
                <w:color w:val="000000"/>
                <w:szCs w:val="20"/>
              </w:rPr>
              <w:t>问题分析：</w:t>
            </w:r>
          </w:p>
          <w:p w14:paraId="3F8D6C29"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kern w:val="0"/>
                <w:szCs w:val="21"/>
              </w:rPr>
              <w:t>具有分析问题的能力，能够应用数学、自然科学和工程科学的基本原理，识别、表达、并通过文献研究分析电子科学与技术专业相关领域的复杂工程问题，以获得有效的结论。</w:t>
            </w:r>
          </w:p>
        </w:tc>
        <w:tc>
          <w:tcPr>
            <w:tcW w:w="3118" w:type="dxa"/>
            <w:shd w:val="clear" w:color="auto" w:fill="auto"/>
            <w:vAlign w:val="center"/>
          </w:tcPr>
          <w:p w14:paraId="2F7B3FD4"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t>2</w:t>
            </w:r>
            <w:r w:rsidRPr="00FE46F7">
              <w:rPr>
                <w:rFonts w:ascii="Times New Roman" w:eastAsia="宋体" w:hAnsi="Times New Roman" w:cs="Times New Roman"/>
                <w:color w:val="000000"/>
                <w:szCs w:val="20"/>
              </w:rPr>
              <w:t>．</w:t>
            </w:r>
            <w:r w:rsidRPr="00FE46F7">
              <w:rPr>
                <w:rFonts w:ascii="Times New Roman" w:eastAsia="宋体" w:hAnsi="Times New Roman" w:cs="Times New Roman"/>
                <w:color w:val="000000"/>
                <w:szCs w:val="20"/>
              </w:rPr>
              <w:t>1</w:t>
            </w:r>
            <w:r w:rsidRPr="00FE46F7">
              <w:rPr>
                <w:rFonts w:ascii="Times New Roman" w:eastAsia="宋体" w:hAnsi="Times New Roman" w:cs="Times New Roman"/>
                <w:color w:val="000000"/>
                <w:kern w:val="0"/>
                <w:szCs w:val="21"/>
              </w:rPr>
              <w:t>能运用数理和工程知识识别和判断电子科学与技术相关领域复杂工程问题中的关键环节和参数。</w:t>
            </w:r>
          </w:p>
        </w:tc>
        <w:tc>
          <w:tcPr>
            <w:tcW w:w="1276" w:type="dxa"/>
            <w:shd w:val="clear" w:color="auto" w:fill="auto"/>
            <w:vAlign w:val="center"/>
          </w:tcPr>
          <w:p w14:paraId="264C872D"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课程目标</w:t>
            </w:r>
            <w:r w:rsidRPr="00FE46F7">
              <w:rPr>
                <w:rFonts w:ascii="Times New Roman" w:eastAsia="宋体" w:hAnsi="Times New Roman" w:cs="Times New Roman"/>
                <w:szCs w:val="20"/>
              </w:rPr>
              <w:t>2</w:t>
            </w:r>
          </w:p>
        </w:tc>
      </w:tr>
    </w:tbl>
    <w:p w14:paraId="22B18F10" w14:textId="77777777" w:rsidR="009A3E0B" w:rsidRPr="00FE46F7" w:rsidRDefault="009A3E0B" w:rsidP="009A3E0B">
      <w:pPr>
        <w:rPr>
          <w:rFonts w:ascii="Times New Roman" w:eastAsia="宋体" w:hAnsi="Times New Roman" w:cs="Times New Roman"/>
          <w:b/>
          <w:bCs/>
          <w:szCs w:val="20"/>
        </w:rPr>
      </w:pPr>
    </w:p>
    <w:p w14:paraId="10CA1B47" w14:textId="66227040" w:rsidR="009A3E0B" w:rsidRPr="00FE46F7" w:rsidRDefault="009A3E0B" w:rsidP="009A3E0B">
      <w:pPr>
        <w:rPr>
          <w:rFonts w:ascii="Times New Roman" w:eastAsia="宋体" w:hAnsi="Times New Roman" w:cs="Times New Roman"/>
          <w:b/>
          <w:bCs/>
          <w:szCs w:val="20"/>
        </w:rPr>
      </w:pPr>
      <w:r w:rsidRPr="00FE46F7">
        <w:rPr>
          <w:rFonts w:ascii="Times New Roman" w:eastAsia="宋体" w:hAnsi="Times New Roman" w:cs="Times New Roman"/>
          <w:b/>
          <w:bCs/>
          <w:szCs w:val="20"/>
        </w:rPr>
        <w:t>三、课程教学内容及</w:t>
      </w:r>
      <w:r w:rsidR="006F713D" w:rsidRPr="00FE46F7">
        <w:rPr>
          <w:rFonts w:ascii="Times New Roman" w:eastAsia="宋体" w:hAnsi="Times New Roman" w:cs="Times New Roman"/>
          <w:b/>
          <w:bCs/>
          <w:szCs w:val="20"/>
        </w:rPr>
        <w:t>要求</w:t>
      </w:r>
    </w:p>
    <w:p w14:paraId="34852AB1" w14:textId="13315080"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 xml:space="preserve">1. </w:t>
      </w:r>
      <w:r w:rsidRPr="00FE46F7">
        <w:rPr>
          <w:rFonts w:ascii="Times New Roman" w:eastAsia="宋体" w:hAnsi="Times New Roman" w:cs="Times New Roman"/>
          <w:b/>
          <w:szCs w:val="20"/>
        </w:rPr>
        <w:t>绪论（</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73C38F1B"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3055F19A"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第</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章</w:t>
      </w:r>
    </w:p>
    <w:p w14:paraId="6C225EE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1.1  </w:t>
      </w:r>
      <w:r w:rsidRPr="00FE46F7">
        <w:rPr>
          <w:rFonts w:ascii="Times New Roman" w:eastAsia="宋体" w:hAnsi="Times New Roman" w:cs="Times New Roman"/>
          <w:szCs w:val="20"/>
        </w:rPr>
        <w:t>信号</w:t>
      </w:r>
    </w:p>
    <w:p w14:paraId="7D9FF2C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1.2  </w:t>
      </w:r>
      <w:r w:rsidRPr="00FE46F7">
        <w:rPr>
          <w:rFonts w:ascii="Times New Roman" w:eastAsia="宋体" w:hAnsi="Times New Roman" w:cs="Times New Roman"/>
          <w:szCs w:val="20"/>
        </w:rPr>
        <w:t>信号的频谱</w:t>
      </w:r>
    </w:p>
    <w:p w14:paraId="7C327A5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1.3  </w:t>
      </w:r>
      <w:r w:rsidRPr="00FE46F7">
        <w:rPr>
          <w:rFonts w:ascii="Times New Roman" w:eastAsia="宋体" w:hAnsi="Times New Roman" w:cs="Times New Roman"/>
          <w:szCs w:val="20"/>
        </w:rPr>
        <w:t>模拟信号和数字信号</w:t>
      </w:r>
    </w:p>
    <w:p w14:paraId="378D1E2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1.4  </w:t>
      </w:r>
      <w:r w:rsidRPr="00FE46F7">
        <w:rPr>
          <w:rFonts w:ascii="Times New Roman" w:eastAsia="宋体" w:hAnsi="Times New Roman" w:cs="Times New Roman"/>
          <w:szCs w:val="20"/>
        </w:rPr>
        <w:t>放大电路模型</w:t>
      </w:r>
    </w:p>
    <w:p w14:paraId="3BCB567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1.5  </w:t>
      </w:r>
      <w:r w:rsidRPr="00FE46F7">
        <w:rPr>
          <w:rFonts w:ascii="Times New Roman" w:eastAsia="宋体" w:hAnsi="Times New Roman" w:cs="Times New Roman"/>
          <w:szCs w:val="20"/>
        </w:rPr>
        <w:t>放大电路的主要性能指标</w:t>
      </w:r>
    </w:p>
    <w:p w14:paraId="02C14DA8" w14:textId="65EA089A" w:rsidR="009A3E0B" w:rsidRPr="00FE46F7" w:rsidRDefault="006F713D" w:rsidP="009A3E0B">
      <w:pPr>
        <w:rPr>
          <w:rFonts w:ascii="Times New Roman" w:eastAsia="宋体" w:hAnsi="Times New Roman" w:cs="Times New Roman"/>
          <w:b/>
          <w:szCs w:val="20"/>
        </w:rPr>
      </w:pPr>
      <w:r w:rsidRPr="00FE46F7">
        <w:rPr>
          <w:rFonts w:ascii="Times New Roman" w:eastAsia="宋体" w:hAnsi="Times New Roman" w:cs="Times New Roman"/>
          <w:b/>
          <w:szCs w:val="20"/>
        </w:rPr>
        <w:lastRenderedPageBreak/>
        <w:t>知识目标</w:t>
      </w:r>
      <w:r w:rsidR="009A3E0B" w:rsidRPr="00FE46F7">
        <w:rPr>
          <w:rFonts w:ascii="Times New Roman" w:eastAsia="宋体" w:hAnsi="Times New Roman" w:cs="Times New Roman"/>
          <w:b/>
          <w:szCs w:val="20"/>
        </w:rPr>
        <w:t>：</w:t>
      </w:r>
      <w:r w:rsidRPr="00FE46F7">
        <w:rPr>
          <w:rFonts w:ascii="Times New Roman" w:eastAsia="宋体" w:hAnsi="Times New Roman" w:cs="Times New Roman"/>
          <w:b/>
          <w:szCs w:val="20"/>
        </w:rPr>
        <w:t>（支撑课程目标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6DCD65F4" w14:textId="6FD3C348" w:rsidR="00305529" w:rsidRPr="00FE46F7" w:rsidRDefault="006F713D" w:rsidP="00305529">
      <w:pPr>
        <w:rPr>
          <w:rFonts w:ascii="Times New Roman" w:eastAsia="宋体" w:hAnsi="Times New Roman" w:cs="Times New Roman"/>
          <w:szCs w:val="20"/>
        </w:rPr>
      </w:pPr>
      <w:r w:rsidRPr="00FE46F7">
        <w:rPr>
          <w:rFonts w:ascii="Times New Roman" w:eastAsia="宋体" w:hAnsi="Times New Roman" w:cs="Times New Roman"/>
          <w:szCs w:val="20"/>
        </w:rPr>
        <w:t>1</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能复述信号的分类</w:t>
      </w:r>
    </w:p>
    <w:p w14:paraId="7BCD23CB" w14:textId="198EF3D9" w:rsidR="00305529" w:rsidRPr="00FE46F7" w:rsidRDefault="006F713D" w:rsidP="00305529">
      <w:pPr>
        <w:rPr>
          <w:rFonts w:ascii="Times New Roman" w:eastAsia="宋体" w:hAnsi="Times New Roman" w:cs="Times New Roman"/>
          <w:szCs w:val="20"/>
        </w:rPr>
      </w:pPr>
      <w:r w:rsidRPr="00FE46F7">
        <w:rPr>
          <w:rFonts w:ascii="Times New Roman" w:eastAsia="宋体" w:hAnsi="Times New Roman" w:cs="Times New Roman"/>
          <w:szCs w:val="20"/>
        </w:rPr>
        <w:t>2</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能画出放大电路的四种模型。</w:t>
      </w:r>
    </w:p>
    <w:p w14:paraId="2F7B9921" w14:textId="694B78D0" w:rsidR="00305529" w:rsidRPr="00FE46F7" w:rsidRDefault="006F713D" w:rsidP="00305529">
      <w:pPr>
        <w:rPr>
          <w:rFonts w:ascii="Times New Roman" w:eastAsia="宋体" w:hAnsi="Times New Roman" w:cs="Times New Roman"/>
          <w:b/>
          <w:bCs/>
          <w:szCs w:val="20"/>
        </w:rPr>
      </w:pPr>
      <w:r w:rsidRPr="00FE46F7">
        <w:rPr>
          <w:rFonts w:ascii="Times New Roman" w:eastAsia="宋体" w:hAnsi="Times New Roman" w:cs="Times New Roman"/>
          <w:szCs w:val="20"/>
        </w:rPr>
        <w:t>3</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能复述放大电路主要性能指标</w:t>
      </w:r>
      <w:r w:rsidR="00417FEA" w:rsidRPr="00FE46F7">
        <w:rPr>
          <w:rFonts w:ascii="Times New Roman" w:eastAsia="宋体" w:hAnsi="Times New Roman" w:cs="Times New Roman"/>
          <w:szCs w:val="20"/>
        </w:rPr>
        <w:t>的定义</w:t>
      </w:r>
      <w:r w:rsidR="00305529" w:rsidRPr="00FE46F7">
        <w:rPr>
          <w:rFonts w:ascii="Times New Roman" w:eastAsia="宋体" w:hAnsi="Times New Roman" w:cs="Times New Roman"/>
          <w:szCs w:val="20"/>
        </w:rPr>
        <w:t>。</w:t>
      </w:r>
      <w:r w:rsidR="003B11C9" w:rsidRPr="00FE46F7">
        <w:rPr>
          <w:rFonts w:ascii="Times New Roman" w:eastAsia="宋体" w:hAnsi="Times New Roman" w:cs="Times New Roman"/>
          <w:b/>
          <w:bCs/>
          <w:szCs w:val="20"/>
        </w:rPr>
        <w:t>（重点）</w:t>
      </w:r>
    </w:p>
    <w:p w14:paraId="0ECE4841" w14:textId="5E58EE6F" w:rsidR="006F713D" w:rsidRPr="00FE46F7" w:rsidRDefault="006F713D" w:rsidP="00305529">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753B199F" w14:textId="192BC74A" w:rsidR="006F713D" w:rsidRPr="00FE46F7" w:rsidRDefault="006F713D" w:rsidP="006F713D">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能解释和分析信号的频谱组成。</w:t>
      </w:r>
    </w:p>
    <w:p w14:paraId="14C00725" w14:textId="1681E962" w:rsidR="006F713D" w:rsidRPr="00FE46F7" w:rsidRDefault="006F713D" w:rsidP="00305529">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能区分模拟信号和数字信号。</w:t>
      </w:r>
    </w:p>
    <w:p w14:paraId="0C58AAA1"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40969E0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模拟电路在复杂电子系统中的应用。</w:t>
      </w:r>
    </w:p>
    <w:p w14:paraId="6D3A686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运用电路分析课程中双口网络知识分析放大电路模型。</w:t>
      </w:r>
    </w:p>
    <w:p w14:paraId="74C552FF"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510DF76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了解常用电路仿真设计软件。</w:t>
      </w:r>
    </w:p>
    <w:p w14:paraId="1FD8DA2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了解主要的模拟器件生产厂商。</w:t>
      </w:r>
      <w:r w:rsidRPr="00FE46F7">
        <w:rPr>
          <w:rFonts w:ascii="Times New Roman" w:eastAsia="宋体" w:hAnsi="Times New Roman" w:cs="Times New Roman"/>
          <w:szCs w:val="20"/>
        </w:rPr>
        <w:t xml:space="preserve"> </w:t>
      </w:r>
    </w:p>
    <w:p w14:paraId="5D35B25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了解介绍电路设计和制作的专业网站和论坛。</w:t>
      </w:r>
    </w:p>
    <w:p w14:paraId="7007282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了解相关课外竞赛活动。</w:t>
      </w:r>
    </w:p>
    <w:p w14:paraId="3D5E8935" w14:textId="2890506F"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 xml:space="preserve">2. </w:t>
      </w:r>
      <w:r w:rsidRPr="00FE46F7">
        <w:rPr>
          <w:rFonts w:ascii="Times New Roman" w:eastAsia="宋体" w:hAnsi="Times New Roman" w:cs="Times New Roman"/>
          <w:b/>
          <w:szCs w:val="20"/>
        </w:rPr>
        <w:t>二极管及其基本电路（</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6EC27CAF"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36363BE3"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第</w:t>
      </w:r>
      <w:r w:rsidRPr="00FE46F7">
        <w:rPr>
          <w:rFonts w:ascii="Times New Roman" w:eastAsia="宋体" w:hAnsi="Times New Roman" w:cs="Times New Roman"/>
          <w:b/>
          <w:szCs w:val="20"/>
        </w:rPr>
        <w:t>3</w:t>
      </w:r>
      <w:r w:rsidRPr="00FE46F7">
        <w:rPr>
          <w:rFonts w:ascii="Times New Roman" w:eastAsia="宋体" w:hAnsi="Times New Roman" w:cs="Times New Roman"/>
          <w:b/>
          <w:szCs w:val="20"/>
        </w:rPr>
        <w:t>章</w:t>
      </w:r>
    </w:p>
    <w:p w14:paraId="59A4461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3.1  </w:t>
      </w:r>
      <w:r w:rsidRPr="00FE46F7">
        <w:rPr>
          <w:rFonts w:ascii="Times New Roman" w:eastAsia="宋体" w:hAnsi="Times New Roman" w:cs="Times New Roman"/>
          <w:szCs w:val="20"/>
        </w:rPr>
        <w:t>半导体的基本知识</w:t>
      </w:r>
    </w:p>
    <w:p w14:paraId="0E22876D"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3.2  PN</w:t>
      </w:r>
      <w:r w:rsidRPr="00FE46F7">
        <w:rPr>
          <w:rFonts w:ascii="Times New Roman" w:eastAsia="宋体" w:hAnsi="Times New Roman" w:cs="Times New Roman"/>
          <w:szCs w:val="20"/>
        </w:rPr>
        <w:t>结的形成及特性</w:t>
      </w:r>
    </w:p>
    <w:p w14:paraId="5DB21F9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3.3  </w:t>
      </w:r>
      <w:r w:rsidRPr="00FE46F7">
        <w:rPr>
          <w:rFonts w:ascii="Times New Roman" w:eastAsia="宋体" w:hAnsi="Times New Roman" w:cs="Times New Roman"/>
          <w:szCs w:val="20"/>
        </w:rPr>
        <w:t>二极管</w:t>
      </w:r>
    </w:p>
    <w:p w14:paraId="15739AA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3.4  </w:t>
      </w:r>
      <w:r w:rsidRPr="00FE46F7">
        <w:rPr>
          <w:rFonts w:ascii="Times New Roman" w:eastAsia="宋体" w:hAnsi="Times New Roman" w:cs="Times New Roman"/>
          <w:szCs w:val="20"/>
        </w:rPr>
        <w:t>二极管基本电路及其分析方法</w:t>
      </w:r>
    </w:p>
    <w:p w14:paraId="0F0109F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3.5  </w:t>
      </w:r>
      <w:r w:rsidRPr="00FE46F7">
        <w:rPr>
          <w:rFonts w:ascii="Times New Roman" w:eastAsia="宋体" w:hAnsi="Times New Roman" w:cs="Times New Roman"/>
          <w:szCs w:val="20"/>
        </w:rPr>
        <w:t>特殊二极管</w:t>
      </w:r>
    </w:p>
    <w:p w14:paraId="0E30E71A" w14:textId="77777777" w:rsidR="00015DF3" w:rsidRPr="00FE46F7"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048B331E" w14:textId="77777777" w:rsidR="00E16F87" w:rsidRPr="00FE46F7" w:rsidRDefault="00E16F87" w:rsidP="00E16F87">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能复述半导体的基本知识。</w:t>
      </w:r>
    </w:p>
    <w:p w14:paraId="6B34C5F6" w14:textId="77777777" w:rsidR="00E16F87" w:rsidRPr="00FE46F7" w:rsidRDefault="00E16F87" w:rsidP="00E16F87">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w:t>
      </w:r>
      <w:r w:rsidRPr="00FE46F7">
        <w:rPr>
          <w:rFonts w:ascii="Times New Roman" w:eastAsia="宋体" w:hAnsi="Times New Roman" w:cs="Times New Roman"/>
          <w:szCs w:val="20"/>
        </w:rPr>
        <w:t>PN</w:t>
      </w:r>
      <w:r w:rsidRPr="00FE46F7">
        <w:rPr>
          <w:rFonts w:ascii="Times New Roman" w:eastAsia="宋体" w:hAnsi="Times New Roman" w:cs="Times New Roman"/>
          <w:szCs w:val="20"/>
        </w:rPr>
        <w:t>结的单向导电性、特性曲线和方程、反向击穿特性、结电容效应。</w:t>
      </w:r>
      <w:r w:rsidRPr="00FE46F7">
        <w:rPr>
          <w:rFonts w:ascii="Times New Roman" w:eastAsia="宋体" w:hAnsi="Times New Roman" w:cs="Times New Roman"/>
          <w:b/>
          <w:bCs/>
          <w:szCs w:val="20"/>
        </w:rPr>
        <w:t>（重点、难点）</w:t>
      </w:r>
    </w:p>
    <w:p w14:paraId="629B53D1" w14:textId="77777777" w:rsidR="00E16F87" w:rsidRPr="00FE46F7" w:rsidRDefault="00E16F87" w:rsidP="00E16F87">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能复述二极管的种类和参数。</w:t>
      </w:r>
    </w:p>
    <w:p w14:paraId="7BEB7707" w14:textId="7F849962" w:rsidR="00E16F87" w:rsidRPr="00FE46F7" w:rsidRDefault="00E16F87" w:rsidP="00E16F87">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能画出二极管的四种等效模型。</w:t>
      </w:r>
      <w:r w:rsidRPr="00FE46F7">
        <w:rPr>
          <w:rFonts w:ascii="Times New Roman" w:eastAsia="宋体" w:hAnsi="Times New Roman" w:cs="Times New Roman"/>
          <w:b/>
          <w:bCs/>
          <w:szCs w:val="20"/>
        </w:rPr>
        <w:t>（重点）</w:t>
      </w:r>
    </w:p>
    <w:p w14:paraId="00929356" w14:textId="21D97F7B" w:rsidR="00E16F87" w:rsidRPr="00FE46F7" w:rsidRDefault="00E16F87" w:rsidP="00E16F87">
      <w:pPr>
        <w:rPr>
          <w:rFonts w:ascii="Times New Roman" w:eastAsia="宋体" w:hAnsi="Times New Roman" w:cs="Times New Roman"/>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能解释稳压管电路的原理。</w:t>
      </w:r>
    </w:p>
    <w:p w14:paraId="268A09CC" w14:textId="6CFC5D33" w:rsidR="00833A38" w:rsidRPr="00FE46F7" w:rsidRDefault="00833A38" w:rsidP="00833A38">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E16F87" w:rsidRPr="00FE46F7">
        <w:rPr>
          <w:rFonts w:ascii="Times New Roman" w:eastAsia="宋体" w:hAnsi="Times New Roman" w:cs="Times New Roman"/>
          <w:b/>
          <w:szCs w:val="20"/>
        </w:rPr>
        <w:t>2</w:t>
      </w:r>
      <w:r w:rsidRPr="00FE46F7">
        <w:rPr>
          <w:rFonts w:ascii="Times New Roman" w:eastAsia="宋体" w:hAnsi="Times New Roman" w:cs="Times New Roman"/>
          <w:b/>
          <w:szCs w:val="20"/>
        </w:rPr>
        <w:t>）</w:t>
      </w:r>
    </w:p>
    <w:p w14:paraId="7926B824" w14:textId="5D1B82E8" w:rsidR="00305529" w:rsidRPr="00FE46F7" w:rsidRDefault="00E16F87" w:rsidP="00305529">
      <w:pPr>
        <w:rPr>
          <w:rFonts w:ascii="Times New Roman" w:eastAsia="宋体" w:hAnsi="Times New Roman" w:cs="Times New Roman"/>
          <w:szCs w:val="20"/>
        </w:rPr>
      </w:pPr>
      <w:r w:rsidRPr="00FE46F7">
        <w:rPr>
          <w:rFonts w:ascii="Times New Roman" w:eastAsia="宋体" w:hAnsi="Times New Roman" w:cs="Times New Roman"/>
          <w:szCs w:val="20"/>
        </w:rPr>
        <w:t>1</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w:t>
      </w:r>
      <w:r w:rsidRPr="00FE46F7">
        <w:rPr>
          <w:rFonts w:ascii="Times New Roman" w:eastAsia="宋体" w:hAnsi="Times New Roman" w:cs="Times New Roman"/>
          <w:szCs w:val="20"/>
        </w:rPr>
        <w:t>运用</w:t>
      </w:r>
      <w:r w:rsidR="00305529" w:rsidRPr="00FE46F7">
        <w:rPr>
          <w:rFonts w:ascii="Times New Roman" w:eastAsia="宋体" w:hAnsi="Times New Roman" w:cs="Times New Roman"/>
          <w:szCs w:val="20"/>
        </w:rPr>
        <w:t>二极管的四种等效模型，计算二极管电路。</w:t>
      </w:r>
      <w:r w:rsidR="003B11C9" w:rsidRPr="00FE46F7">
        <w:rPr>
          <w:rFonts w:ascii="Times New Roman" w:eastAsia="宋体" w:hAnsi="Times New Roman" w:cs="Times New Roman"/>
          <w:b/>
          <w:bCs/>
          <w:szCs w:val="20"/>
        </w:rPr>
        <w:t>（重点）</w:t>
      </w:r>
    </w:p>
    <w:p w14:paraId="2A2237F9" w14:textId="2FFC5F59" w:rsidR="00305529" w:rsidRPr="00FE46F7" w:rsidRDefault="00E16F87" w:rsidP="00305529">
      <w:pPr>
        <w:rPr>
          <w:rFonts w:ascii="Times New Roman" w:eastAsia="宋体" w:hAnsi="Times New Roman" w:cs="Times New Roman"/>
          <w:szCs w:val="20"/>
        </w:rPr>
      </w:pPr>
      <w:r w:rsidRPr="00FE46F7">
        <w:rPr>
          <w:rFonts w:ascii="Times New Roman" w:eastAsia="宋体" w:hAnsi="Times New Roman" w:cs="Times New Roman"/>
          <w:szCs w:val="20"/>
        </w:rPr>
        <w:t>2</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能计算稳压管电路和设计限流电阻。</w:t>
      </w:r>
    </w:p>
    <w:p w14:paraId="47ECD4EB"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63B118C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运用电路分析课程中非线性电路分析方法分析二极管电路。</w:t>
      </w:r>
    </w:p>
    <w:p w14:paraId="1C118415"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6704ED0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在半导体厂商官网查阅二极管产品目录，了解二极管的种类。阅读某一型号二极管英文器件手册，了解其主要参数、特性曲线和应用。</w:t>
      </w:r>
    </w:p>
    <w:p w14:paraId="5357BB7F" w14:textId="29AE860A"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 xml:space="preserve">3. </w:t>
      </w:r>
      <w:r w:rsidRPr="00FE46F7">
        <w:rPr>
          <w:rFonts w:ascii="Times New Roman" w:eastAsia="宋体" w:hAnsi="Times New Roman" w:cs="Times New Roman"/>
          <w:b/>
          <w:szCs w:val="20"/>
        </w:rPr>
        <w:t>场效应管放大电路（</w:t>
      </w:r>
      <w:r w:rsidRPr="00FE46F7">
        <w:rPr>
          <w:rFonts w:ascii="Times New Roman" w:eastAsia="宋体" w:hAnsi="Times New Roman" w:cs="Times New Roman"/>
          <w:b/>
          <w:szCs w:val="20"/>
        </w:rPr>
        <w:t>8</w:t>
      </w:r>
      <w:r w:rsidRPr="00FE46F7">
        <w:rPr>
          <w:rFonts w:ascii="Times New Roman" w:eastAsia="宋体" w:hAnsi="Times New Roman" w:cs="Times New Roman"/>
          <w:b/>
          <w:szCs w:val="20"/>
        </w:rPr>
        <w:t>学时）</w:t>
      </w:r>
    </w:p>
    <w:p w14:paraId="67C0CB81"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6A4C01EE"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第</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章</w:t>
      </w:r>
    </w:p>
    <w:p w14:paraId="00F3012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4.1  </w:t>
      </w:r>
      <w:r w:rsidRPr="00FE46F7">
        <w:rPr>
          <w:rFonts w:ascii="Times New Roman" w:eastAsia="宋体" w:hAnsi="Times New Roman" w:cs="Times New Roman"/>
          <w:szCs w:val="20"/>
        </w:rPr>
        <w:t>金属氧化物半导体场效应管</w:t>
      </w:r>
    </w:p>
    <w:p w14:paraId="057FC1A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4.2  MOSFET</w:t>
      </w:r>
      <w:r w:rsidRPr="00FE46F7">
        <w:rPr>
          <w:rFonts w:ascii="Times New Roman" w:eastAsia="宋体" w:hAnsi="Times New Roman" w:cs="Times New Roman"/>
          <w:szCs w:val="20"/>
        </w:rPr>
        <w:t>基本共源放大电路</w:t>
      </w:r>
    </w:p>
    <w:p w14:paraId="113616D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4.3  </w:t>
      </w:r>
      <w:r w:rsidRPr="00FE46F7">
        <w:rPr>
          <w:rFonts w:ascii="Times New Roman" w:eastAsia="宋体" w:hAnsi="Times New Roman" w:cs="Times New Roman"/>
          <w:szCs w:val="20"/>
        </w:rPr>
        <w:t>图解分析法</w:t>
      </w:r>
    </w:p>
    <w:p w14:paraId="6317FBC8"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lastRenderedPageBreak/>
        <w:t xml:space="preserve">4.4  </w:t>
      </w:r>
      <w:r w:rsidRPr="00FE46F7">
        <w:rPr>
          <w:rFonts w:ascii="Times New Roman" w:eastAsia="宋体" w:hAnsi="Times New Roman" w:cs="Times New Roman"/>
          <w:szCs w:val="20"/>
        </w:rPr>
        <w:t>小信号模型分析法</w:t>
      </w:r>
    </w:p>
    <w:p w14:paraId="2A23018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4.5  </w:t>
      </w:r>
      <w:r w:rsidRPr="00FE46F7">
        <w:rPr>
          <w:rFonts w:ascii="Times New Roman" w:eastAsia="宋体" w:hAnsi="Times New Roman" w:cs="Times New Roman"/>
          <w:szCs w:val="20"/>
        </w:rPr>
        <w:t>共漏和共栅放大电路</w:t>
      </w:r>
    </w:p>
    <w:p w14:paraId="1BFEA6C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4.6  </w:t>
      </w:r>
      <w:r w:rsidRPr="00FE46F7">
        <w:rPr>
          <w:rFonts w:ascii="Times New Roman" w:eastAsia="宋体" w:hAnsi="Times New Roman" w:cs="Times New Roman"/>
          <w:szCs w:val="20"/>
        </w:rPr>
        <w:t>集成电路单级</w:t>
      </w:r>
      <w:r w:rsidRPr="00FE46F7">
        <w:rPr>
          <w:rFonts w:ascii="Times New Roman" w:eastAsia="宋体" w:hAnsi="Times New Roman" w:cs="Times New Roman"/>
          <w:szCs w:val="20"/>
        </w:rPr>
        <w:t>MOSFET</w:t>
      </w:r>
      <w:r w:rsidRPr="00FE46F7">
        <w:rPr>
          <w:rFonts w:ascii="Times New Roman" w:eastAsia="宋体" w:hAnsi="Times New Roman" w:cs="Times New Roman"/>
          <w:szCs w:val="20"/>
        </w:rPr>
        <w:t>放大电路</w:t>
      </w:r>
    </w:p>
    <w:p w14:paraId="1351217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4.7  </w:t>
      </w:r>
      <w:r w:rsidRPr="00FE46F7">
        <w:rPr>
          <w:rFonts w:ascii="Times New Roman" w:eastAsia="宋体" w:hAnsi="Times New Roman" w:cs="Times New Roman"/>
          <w:szCs w:val="20"/>
        </w:rPr>
        <w:t>多级放大电路</w:t>
      </w:r>
    </w:p>
    <w:p w14:paraId="2A7DD82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4.8  </w:t>
      </w:r>
      <w:r w:rsidRPr="00FE46F7">
        <w:rPr>
          <w:rFonts w:ascii="Times New Roman" w:eastAsia="宋体" w:hAnsi="Times New Roman" w:cs="Times New Roman"/>
          <w:szCs w:val="20"/>
        </w:rPr>
        <w:t>结型场效应管</w:t>
      </w:r>
    </w:p>
    <w:p w14:paraId="38D9342B"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4.10  </w:t>
      </w:r>
      <w:r w:rsidRPr="00FE46F7">
        <w:rPr>
          <w:rFonts w:ascii="Times New Roman" w:eastAsia="宋体" w:hAnsi="Times New Roman" w:cs="Times New Roman"/>
          <w:szCs w:val="20"/>
        </w:rPr>
        <w:t>各种</w:t>
      </w:r>
      <w:r w:rsidRPr="00FE46F7">
        <w:rPr>
          <w:rFonts w:ascii="Times New Roman" w:eastAsia="宋体" w:hAnsi="Times New Roman" w:cs="Times New Roman"/>
          <w:szCs w:val="20"/>
        </w:rPr>
        <w:t>FET</w:t>
      </w:r>
      <w:r w:rsidRPr="00FE46F7">
        <w:rPr>
          <w:rFonts w:ascii="Times New Roman" w:eastAsia="宋体" w:hAnsi="Times New Roman" w:cs="Times New Roman"/>
          <w:szCs w:val="20"/>
        </w:rPr>
        <w:t>的特性及使用注意事项</w:t>
      </w:r>
    </w:p>
    <w:p w14:paraId="051E880C" w14:textId="77777777" w:rsidR="00015DF3" w:rsidRPr="00FE46F7"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6805D059" w14:textId="77777777" w:rsidR="00A41F38" w:rsidRPr="00FE46F7" w:rsidRDefault="00A41F38" w:rsidP="00A41F38">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能复述场效应管的种类、参数。</w:t>
      </w:r>
    </w:p>
    <w:p w14:paraId="4216D0A8" w14:textId="77777777" w:rsidR="00A41F38" w:rsidRPr="00FE46F7" w:rsidRDefault="00A41F38" w:rsidP="00A41F38">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w:t>
      </w:r>
      <w:r w:rsidRPr="00FE46F7">
        <w:rPr>
          <w:rFonts w:ascii="Times New Roman" w:eastAsia="宋体" w:hAnsi="Times New Roman" w:cs="Times New Roman"/>
          <w:szCs w:val="20"/>
        </w:rPr>
        <w:t>MOS</w:t>
      </w:r>
      <w:r w:rsidRPr="00FE46F7">
        <w:rPr>
          <w:rFonts w:ascii="Times New Roman" w:eastAsia="宋体" w:hAnsi="Times New Roman" w:cs="Times New Roman"/>
          <w:szCs w:val="20"/>
        </w:rPr>
        <w:t>管的特性曲线和方程。</w:t>
      </w:r>
    </w:p>
    <w:p w14:paraId="004F8D35" w14:textId="77777777" w:rsidR="00A41F38" w:rsidRPr="00FE46F7" w:rsidRDefault="00A41F38" w:rsidP="00A41F38">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w:t>
      </w:r>
      <w:r w:rsidRPr="00FE46F7">
        <w:rPr>
          <w:rFonts w:ascii="Times New Roman" w:eastAsia="宋体" w:hAnsi="Times New Roman" w:cs="Times New Roman"/>
          <w:szCs w:val="20"/>
        </w:rPr>
        <w:t>MOS</w:t>
      </w:r>
      <w:r w:rsidRPr="00FE46F7">
        <w:rPr>
          <w:rFonts w:ascii="Times New Roman" w:eastAsia="宋体" w:hAnsi="Times New Roman" w:cs="Times New Roman"/>
          <w:szCs w:val="20"/>
        </w:rPr>
        <w:t>管小信号模型。</w:t>
      </w:r>
      <w:r w:rsidRPr="00FE46F7">
        <w:rPr>
          <w:rFonts w:ascii="Times New Roman" w:eastAsia="宋体" w:hAnsi="Times New Roman" w:cs="Times New Roman"/>
          <w:b/>
          <w:bCs/>
          <w:szCs w:val="20"/>
        </w:rPr>
        <w:t>（重点）</w:t>
      </w:r>
    </w:p>
    <w:p w14:paraId="309A4912" w14:textId="6FE7A846" w:rsidR="00A41F38" w:rsidRPr="00FE46F7" w:rsidRDefault="00A41F38" w:rsidP="00A41F38">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能复述饱和失真、截止失真概念。</w:t>
      </w:r>
    </w:p>
    <w:p w14:paraId="614321A8" w14:textId="01AC0D6F" w:rsidR="00A41F38" w:rsidRPr="00FE46F7" w:rsidRDefault="00A41F38" w:rsidP="00A41F38">
      <w:pPr>
        <w:rPr>
          <w:rFonts w:ascii="Times New Roman" w:eastAsia="宋体" w:hAnsi="Times New Roman" w:cs="Times New Roman"/>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能说明多级放大电路的分析方法。</w:t>
      </w:r>
      <w:r w:rsidRPr="00FE46F7">
        <w:rPr>
          <w:rFonts w:ascii="Times New Roman" w:eastAsia="宋体" w:hAnsi="Times New Roman" w:cs="Times New Roman"/>
          <w:b/>
          <w:szCs w:val="20"/>
        </w:rPr>
        <w:t>（</w:t>
      </w:r>
      <w:r w:rsidRPr="00FE46F7">
        <w:rPr>
          <w:rFonts w:ascii="Times New Roman" w:eastAsia="宋体" w:hAnsi="Times New Roman" w:cs="Times New Roman"/>
          <w:b/>
          <w:bCs/>
          <w:szCs w:val="20"/>
        </w:rPr>
        <w:t>难点）</w:t>
      </w:r>
      <w:r w:rsidRPr="00FE46F7">
        <w:rPr>
          <w:rFonts w:ascii="Times New Roman" w:eastAsia="宋体" w:hAnsi="Times New Roman" w:cs="Times New Roman"/>
          <w:szCs w:val="20"/>
        </w:rPr>
        <w:t xml:space="preserve"> </w:t>
      </w:r>
    </w:p>
    <w:p w14:paraId="0CC2A5E6" w14:textId="561577AF" w:rsidR="00A41F38" w:rsidRPr="00FE46F7" w:rsidRDefault="00A41F38" w:rsidP="00A41F38">
      <w:pPr>
        <w:rPr>
          <w:rFonts w:ascii="Times New Roman" w:eastAsia="宋体" w:hAnsi="Times New Roman" w:cs="Times New Roman"/>
          <w:szCs w:val="20"/>
        </w:rPr>
      </w:pPr>
      <w:r w:rsidRPr="00FE46F7">
        <w:rPr>
          <w:rFonts w:ascii="Times New Roman" w:eastAsia="宋体" w:hAnsi="Times New Roman" w:cs="Times New Roman"/>
          <w:szCs w:val="20"/>
        </w:rPr>
        <w:t>6</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w:t>
      </w:r>
      <w:r w:rsidRPr="00FE46F7">
        <w:rPr>
          <w:rFonts w:ascii="Times New Roman" w:eastAsia="宋体" w:hAnsi="Times New Roman" w:cs="Times New Roman"/>
          <w:szCs w:val="20"/>
        </w:rPr>
        <w:t>JFET</w:t>
      </w:r>
      <w:r w:rsidRPr="00FE46F7">
        <w:rPr>
          <w:rFonts w:ascii="Times New Roman" w:eastAsia="宋体" w:hAnsi="Times New Roman" w:cs="Times New Roman"/>
          <w:szCs w:val="20"/>
        </w:rPr>
        <w:t>管的特性曲线和方程。</w:t>
      </w:r>
    </w:p>
    <w:p w14:paraId="01E81ADC" w14:textId="2CD8BE57" w:rsidR="00A41F38" w:rsidRPr="00FE46F7" w:rsidRDefault="00A41F38" w:rsidP="00A41F38">
      <w:pPr>
        <w:rPr>
          <w:rFonts w:ascii="Times New Roman" w:eastAsia="宋体" w:hAnsi="Times New Roman" w:cs="Times New Roman"/>
          <w:szCs w:val="20"/>
        </w:rPr>
      </w:pPr>
      <w:r w:rsidRPr="00FE46F7">
        <w:rPr>
          <w:rFonts w:ascii="Times New Roman" w:eastAsia="宋体" w:hAnsi="Times New Roman" w:cs="Times New Roman"/>
          <w:szCs w:val="20"/>
        </w:rPr>
        <w:t>7</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能比较各种</w:t>
      </w:r>
      <w:r w:rsidRPr="00FE46F7">
        <w:rPr>
          <w:rFonts w:ascii="Times New Roman" w:eastAsia="宋体" w:hAnsi="Times New Roman" w:cs="Times New Roman"/>
          <w:szCs w:val="20"/>
        </w:rPr>
        <w:t>FET</w:t>
      </w:r>
      <w:r w:rsidRPr="00FE46F7">
        <w:rPr>
          <w:rFonts w:ascii="Times New Roman" w:eastAsia="宋体" w:hAnsi="Times New Roman" w:cs="Times New Roman"/>
          <w:szCs w:val="20"/>
        </w:rPr>
        <w:t>的特性。</w:t>
      </w:r>
    </w:p>
    <w:p w14:paraId="4D27343A" w14:textId="19BD89F5"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FD692D">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7EACB5E2" w14:textId="4429B470" w:rsidR="00305529" w:rsidRPr="00FE46F7" w:rsidRDefault="00A41F38" w:rsidP="00305529">
      <w:pPr>
        <w:rPr>
          <w:rFonts w:ascii="Times New Roman" w:eastAsia="宋体" w:hAnsi="Times New Roman" w:cs="Times New Roman"/>
          <w:szCs w:val="20"/>
        </w:rPr>
      </w:pPr>
      <w:r w:rsidRPr="00FE46F7">
        <w:rPr>
          <w:rFonts w:ascii="Times New Roman" w:eastAsia="宋体" w:hAnsi="Times New Roman" w:cs="Times New Roman"/>
          <w:szCs w:val="20"/>
        </w:rPr>
        <w:t>1</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能运用图解法分析静态和动态工作情况。</w:t>
      </w:r>
      <w:r w:rsidR="005A6214" w:rsidRPr="00FE46F7">
        <w:rPr>
          <w:rFonts w:ascii="Times New Roman" w:eastAsia="宋体" w:hAnsi="Times New Roman" w:cs="Times New Roman"/>
          <w:b/>
          <w:szCs w:val="20"/>
        </w:rPr>
        <w:t>（</w:t>
      </w:r>
      <w:r w:rsidR="005A6214" w:rsidRPr="00FE46F7">
        <w:rPr>
          <w:rFonts w:ascii="Times New Roman" w:eastAsia="宋体" w:hAnsi="Times New Roman" w:cs="Times New Roman"/>
          <w:b/>
          <w:bCs/>
          <w:szCs w:val="20"/>
        </w:rPr>
        <w:t>难点）</w:t>
      </w:r>
    </w:p>
    <w:p w14:paraId="42CA932A" w14:textId="42328CAB" w:rsidR="00305529" w:rsidRPr="00FE46F7" w:rsidRDefault="00A41F38" w:rsidP="00305529">
      <w:pPr>
        <w:rPr>
          <w:rFonts w:ascii="Times New Roman" w:eastAsia="宋体" w:hAnsi="Times New Roman" w:cs="Times New Roman"/>
          <w:szCs w:val="20"/>
        </w:rPr>
      </w:pPr>
      <w:r w:rsidRPr="00FE46F7">
        <w:rPr>
          <w:rFonts w:ascii="Times New Roman" w:eastAsia="宋体" w:hAnsi="Times New Roman" w:cs="Times New Roman"/>
          <w:szCs w:val="20"/>
        </w:rPr>
        <w:t>2</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w:t>
      </w:r>
      <w:r w:rsidRPr="00FE46F7">
        <w:rPr>
          <w:rFonts w:ascii="Times New Roman" w:eastAsia="宋体" w:hAnsi="Times New Roman" w:cs="Times New Roman"/>
          <w:szCs w:val="20"/>
        </w:rPr>
        <w:t>用图解法和计算法</w:t>
      </w:r>
      <w:r w:rsidR="00041143">
        <w:rPr>
          <w:rFonts w:ascii="Times New Roman" w:eastAsia="宋体" w:hAnsi="Times New Roman" w:cs="Times New Roman" w:hint="eastAsia"/>
          <w:szCs w:val="20"/>
        </w:rPr>
        <w:t>求取</w:t>
      </w:r>
      <w:r w:rsidR="00305529" w:rsidRPr="00FE46F7">
        <w:rPr>
          <w:rFonts w:ascii="Times New Roman" w:eastAsia="宋体" w:hAnsi="Times New Roman" w:cs="Times New Roman"/>
          <w:szCs w:val="20"/>
        </w:rPr>
        <w:t>最大不失真输出电压。</w:t>
      </w:r>
    </w:p>
    <w:p w14:paraId="707C9A08" w14:textId="75C040CE" w:rsidR="00305529" w:rsidRPr="00FE46F7" w:rsidRDefault="00A41F38" w:rsidP="00305529">
      <w:pPr>
        <w:rPr>
          <w:rFonts w:ascii="Times New Roman" w:eastAsia="宋体" w:hAnsi="Times New Roman" w:cs="Times New Roman"/>
          <w:szCs w:val="20"/>
        </w:rPr>
      </w:pPr>
      <w:r w:rsidRPr="00FE46F7">
        <w:rPr>
          <w:rFonts w:ascii="Times New Roman" w:eastAsia="宋体" w:hAnsi="Times New Roman" w:cs="Times New Roman"/>
          <w:szCs w:val="20"/>
        </w:rPr>
        <w:t>3</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能计算共源放大电路静态工作点和交流性能指标</w:t>
      </w:r>
      <w:r w:rsidR="003B11C9" w:rsidRPr="00FE46F7">
        <w:rPr>
          <w:rFonts w:ascii="Times New Roman" w:eastAsia="宋体" w:hAnsi="Times New Roman" w:cs="Times New Roman"/>
          <w:szCs w:val="20"/>
        </w:rPr>
        <w:t>。</w:t>
      </w:r>
      <w:r w:rsidR="003B11C9" w:rsidRPr="00FE46F7">
        <w:rPr>
          <w:rFonts w:ascii="Times New Roman" w:eastAsia="宋体" w:hAnsi="Times New Roman" w:cs="Times New Roman"/>
          <w:b/>
          <w:bCs/>
          <w:szCs w:val="20"/>
        </w:rPr>
        <w:t>（重点）</w:t>
      </w:r>
    </w:p>
    <w:p w14:paraId="772E14B2" w14:textId="210B2BCB" w:rsidR="00305529" w:rsidRPr="00FE46F7" w:rsidRDefault="00A41F38" w:rsidP="00305529">
      <w:pPr>
        <w:rPr>
          <w:rFonts w:ascii="Times New Roman" w:eastAsia="宋体" w:hAnsi="Times New Roman" w:cs="Times New Roman"/>
          <w:szCs w:val="20"/>
        </w:rPr>
      </w:pPr>
      <w:r w:rsidRPr="00FE46F7">
        <w:rPr>
          <w:rFonts w:ascii="Times New Roman" w:eastAsia="宋体" w:hAnsi="Times New Roman" w:cs="Times New Roman"/>
          <w:szCs w:val="20"/>
        </w:rPr>
        <w:t>4</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能计算共漏和共栅放大电路的静态工作点和交流性能指标。</w:t>
      </w:r>
    </w:p>
    <w:p w14:paraId="4AE0189D" w14:textId="0C2387EC" w:rsidR="00305529" w:rsidRPr="00FE46F7" w:rsidRDefault="00A41F38" w:rsidP="00305529">
      <w:pPr>
        <w:rPr>
          <w:rFonts w:ascii="Times New Roman" w:eastAsia="宋体" w:hAnsi="Times New Roman" w:cs="Times New Roman"/>
          <w:szCs w:val="20"/>
        </w:rPr>
      </w:pPr>
      <w:r w:rsidRPr="00FE46F7">
        <w:rPr>
          <w:rFonts w:ascii="Times New Roman" w:eastAsia="宋体" w:hAnsi="Times New Roman" w:cs="Times New Roman"/>
          <w:szCs w:val="20"/>
        </w:rPr>
        <w:t>5</w:t>
      </w:r>
      <w:r w:rsidR="00D30234" w:rsidRPr="00FE46F7">
        <w:rPr>
          <w:rFonts w:ascii="Times New Roman" w:eastAsia="宋体" w:hAnsi="Times New Roman" w:cs="Times New Roman"/>
          <w:szCs w:val="20"/>
        </w:rPr>
        <w:t>）</w:t>
      </w:r>
      <w:r w:rsidR="00E624EF"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能计算</w:t>
      </w:r>
      <w:r w:rsidR="00305529" w:rsidRPr="00FE46F7">
        <w:rPr>
          <w:rFonts w:ascii="Times New Roman" w:eastAsia="宋体" w:hAnsi="Times New Roman" w:cs="Times New Roman"/>
          <w:szCs w:val="20"/>
        </w:rPr>
        <w:t>JFET</w:t>
      </w:r>
      <w:r w:rsidR="00305529" w:rsidRPr="00FE46F7">
        <w:rPr>
          <w:rFonts w:ascii="Times New Roman" w:eastAsia="宋体" w:hAnsi="Times New Roman" w:cs="Times New Roman"/>
          <w:szCs w:val="20"/>
        </w:rPr>
        <w:t>管放大电路的静态工作点和交流性能指标。</w:t>
      </w:r>
    </w:p>
    <w:p w14:paraId="196977A6"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7E1FE25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运用绪论中电压放大电路模型分析场效应管放大电路的交流性能指标。</w:t>
      </w:r>
    </w:p>
    <w:p w14:paraId="283ADE93"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场效应管非线性放大区的应用。</w:t>
      </w:r>
    </w:p>
    <w:p w14:paraId="75798571"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52012A4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在半导体厂商官网查阅场效应管产品目录，了解场效应管的种类。阅读某一型号场效应管英文器件手册，了解其主要参数、特性曲线和应用。</w:t>
      </w:r>
    </w:p>
    <w:p w14:paraId="11C0952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了解双栅场效应管的特性和应用。</w:t>
      </w:r>
    </w:p>
    <w:p w14:paraId="25A17976" w14:textId="17622E82"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 xml:space="preserve">4. </w:t>
      </w:r>
      <w:bookmarkStart w:id="0" w:name="_Hlk49094645"/>
      <w:r w:rsidRPr="00FE46F7">
        <w:rPr>
          <w:rFonts w:ascii="Times New Roman" w:eastAsia="宋体" w:hAnsi="Times New Roman" w:cs="Times New Roman"/>
          <w:b/>
          <w:szCs w:val="20"/>
        </w:rPr>
        <w:t>双极结型三极管及放大电路</w:t>
      </w:r>
      <w:bookmarkEnd w:id="0"/>
      <w:r w:rsidRPr="00FE46F7">
        <w:rPr>
          <w:rFonts w:ascii="Times New Roman" w:eastAsia="宋体" w:hAnsi="Times New Roman" w:cs="Times New Roman"/>
          <w:b/>
          <w:szCs w:val="20"/>
        </w:rPr>
        <w:t>基础（</w:t>
      </w:r>
      <w:r w:rsidRPr="00FE46F7">
        <w:rPr>
          <w:rFonts w:ascii="Times New Roman" w:eastAsia="宋体" w:hAnsi="Times New Roman" w:cs="Times New Roman"/>
          <w:b/>
          <w:szCs w:val="20"/>
        </w:rPr>
        <w:t>8</w:t>
      </w:r>
      <w:r w:rsidRPr="00FE46F7">
        <w:rPr>
          <w:rFonts w:ascii="Times New Roman" w:eastAsia="宋体" w:hAnsi="Times New Roman" w:cs="Times New Roman"/>
          <w:b/>
          <w:szCs w:val="20"/>
        </w:rPr>
        <w:t>学时）</w:t>
      </w:r>
    </w:p>
    <w:p w14:paraId="3EBD6BA6"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03D7999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5</w:t>
      </w:r>
      <w:r w:rsidRPr="00FE46F7">
        <w:rPr>
          <w:rFonts w:ascii="Times New Roman" w:eastAsia="宋体" w:hAnsi="Times New Roman" w:cs="Times New Roman"/>
          <w:szCs w:val="20"/>
        </w:rPr>
        <w:t>章</w:t>
      </w:r>
      <w:r w:rsidRPr="00FE46F7">
        <w:rPr>
          <w:rFonts w:ascii="Times New Roman" w:eastAsia="宋体" w:hAnsi="Times New Roman" w:cs="Times New Roman"/>
          <w:szCs w:val="20"/>
        </w:rPr>
        <w:t xml:space="preserve">  </w:t>
      </w:r>
    </w:p>
    <w:p w14:paraId="012C315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5.1  BJT</w:t>
      </w:r>
    </w:p>
    <w:p w14:paraId="176D974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5.2  </w:t>
      </w:r>
      <w:r w:rsidRPr="00FE46F7">
        <w:rPr>
          <w:rFonts w:ascii="Times New Roman" w:eastAsia="宋体" w:hAnsi="Times New Roman" w:cs="Times New Roman"/>
          <w:szCs w:val="20"/>
        </w:rPr>
        <w:t>基本共射极放大电路</w:t>
      </w:r>
    </w:p>
    <w:p w14:paraId="6251028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5.3  </w:t>
      </w:r>
      <w:r w:rsidRPr="00FE46F7">
        <w:rPr>
          <w:rFonts w:ascii="Times New Roman" w:eastAsia="宋体" w:hAnsi="Times New Roman" w:cs="Times New Roman"/>
          <w:szCs w:val="20"/>
        </w:rPr>
        <w:t>放大电路的分析方法</w:t>
      </w:r>
    </w:p>
    <w:p w14:paraId="58DB509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5.4  </w:t>
      </w:r>
      <w:r w:rsidRPr="00FE46F7">
        <w:rPr>
          <w:rFonts w:ascii="Times New Roman" w:eastAsia="宋体" w:hAnsi="Times New Roman" w:cs="Times New Roman"/>
          <w:szCs w:val="20"/>
        </w:rPr>
        <w:t>放大电路静态工作点的稳定问题</w:t>
      </w:r>
    </w:p>
    <w:p w14:paraId="70B0B5E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5.5  </w:t>
      </w:r>
      <w:r w:rsidRPr="00FE46F7">
        <w:rPr>
          <w:rFonts w:ascii="Times New Roman" w:eastAsia="宋体" w:hAnsi="Times New Roman" w:cs="Times New Roman"/>
          <w:szCs w:val="20"/>
        </w:rPr>
        <w:t>共集电极放大电路和共基极放大电路</w:t>
      </w:r>
    </w:p>
    <w:p w14:paraId="463E7BF0"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5.6  FET</w:t>
      </w:r>
      <w:r w:rsidRPr="00FE46F7">
        <w:rPr>
          <w:rFonts w:ascii="Times New Roman" w:eastAsia="宋体" w:hAnsi="Times New Roman" w:cs="Times New Roman"/>
          <w:szCs w:val="20"/>
        </w:rPr>
        <w:t>和</w:t>
      </w:r>
      <w:r w:rsidRPr="00FE46F7">
        <w:rPr>
          <w:rFonts w:ascii="Times New Roman" w:eastAsia="宋体" w:hAnsi="Times New Roman" w:cs="Times New Roman"/>
          <w:szCs w:val="20"/>
        </w:rPr>
        <w:t>BJT</w:t>
      </w:r>
      <w:r w:rsidRPr="00FE46F7">
        <w:rPr>
          <w:rFonts w:ascii="Times New Roman" w:eastAsia="宋体" w:hAnsi="Times New Roman" w:cs="Times New Roman"/>
          <w:szCs w:val="20"/>
        </w:rPr>
        <w:t>及其基本放大电路性能比较</w:t>
      </w:r>
    </w:p>
    <w:p w14:paraId="6625821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5.7  </w:t>
      </w:r>
      <w:r w:rsidRPr="00FE46F7">
        <w:rPr>
          <w:rFonts w:ascii="Times New Roman" w:eastAsia="宋体" w:hAnsi="Times New Roman" w:cs="Times New Roman"/>
          <w:szCs w:val="20"/>
        </w:rPr>
        <w:t>多级放大电路</w:t>
      </w:r>
    </w:p>
    <w:p w14:paraId="47FDDA98"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5.8  </w:t>
      </w:r>
      <w:r w:rsidRPr="00FE46F7">
        <w:rPr>
          <w:rFonts w:ascii="Times New Roman" w:eastAsia="宋体" w:hAnsi="Times New Roman" w:cs="Times New Roman"/>
          <w:szCs w:val="20"/>
        </w:rPr>
        <w:t>光电三极管</w:t>
      </w:r>
    </w:p>
    <w:p w14:paraId="7F55DF4A" w14:textId="77777777" w:rsidR="00015DF3" w:rsidRPr="00FE46F7"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729BB6FC" w14:textId="77777777" w:rsidR="00343F71" w:rsidRPr="00FE46F7" w:rsidRDefault="00343F71" w:rsidP="00343F71">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能复述三极管的种类、参数。</w:t>
      </w:r>
    </w:p>
    <w:p w14:paraId="5AC7E472" w14:textId="77777777" w:rsidR="00343F71" w:rsidRPr="00FE46F7" w:rsidRDefault="00343F71" w:rsidP="00343F71">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能复述三极管的特性曲线和方程。</w:t>
      </w:r>
    </w:p>
    <w:p w14:paraId="4193CFD7" w14:textId="77777777" w:rsidR="00343F71" w:rsidRPr="00FE46F7" w:rsidRDefault="00343F71" w:rsidP="00343F71">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w:t>
      </w:r>
      <w:r w:rsidRPr="00FE46F7">
        <w:rPr>
          <w:rFonts w:ascii="Times New Roman" w:eastAsia="宋体" w:hAnsi="Times New Roman" w:cs="Times New Roman"/>
          <w:szCs w:val="20"/>
        </w:rPr>
        <w:t>H</w:t>
      </w:r>
      <w:r w:rsidRPr="00FE46F7">
        <w:rPr>
          <w:rFonts w:ascii="Times New Roman" w:eastAsia="宋体" w:hAnsi="Times New Roman" w:cs="Times New Roman"/>
          <w:szCs w:val="20"/>
        </w:rPr>
        <w:t>参数小信号模型。</w:t>
      </w:r>
      <w:r w:rsidRPr="00FE46F7">
        <w:rPr>
          <w:rFonts w:ascii="Times New Roman" w:eastAsia="宋体" w:hAnsi="Times New Roman" w:cs="Times New Roman"/>
          <w:b/>
          <w:bCs/>
          <w:szCs w:val="20"/>
        </w:rPr>
        <w:t>（重点）</w:t>
      </w:r>
    </w:p>
    <w:p w14:paraId="2019BBD2" w14:textId="23DF7C88" w:rsidR="00343F71" w:rsidRPr="00FE46F7" w:rsidRDefault="00343F71" w:rsidP="00343F71">
      <w:pPr>
        <w:rPr>
          <w:rFonts w:ascii="Times New Roman" w:eastAsia="宋体" w:hAnsi="Times New Roman" w:cs="Times New Roman"/>
          <w:szCs w:val="20"/>
        </w:rPr>
      </w:pPr>
      <w:r>
        <w:rPr>
          <w:rFonts w:ascii="Times New Roman" w:eastAsia="宋体" w:hAnsi="Times New Roman" w:cs="Times New Roman" w:hint="eastAsia"/>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能解释温度对共射放大电路工作点的影响。</w:t>
      </w:r>
    </w:p>
    <w:p w14:paraId="4B25AE43" w14:textId="25F17C67" w:rsidR="000036C3" w:rsidRPr="00FE46F7" w:rsidRDefault="000036C3" w:rsidP="000036C3">
      <w:pPr>
        <w:rPr>
          <w:rFonts w:ascii="Times New Roman" w:eastAsia="宋体" w:hAnsi="Times New Roman" w:cs="Times New Roman"/>
          <w:szCs w:val="20"/>
        </w:rPr>
      </w:pPr>
      <w:r>
        <w:rPr>
          <w:rFonts w:ascii="Times New Roman" w:eastAsia="宋体" w:hAnsi="Times New Roman" w:cs="Times New Roman" w:hint="eastAsia"/>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能解释复合管的组成。</w:t>
      </w:r>
    </w:p>
    <w:p w14:paraId="7F9B2B1C" w14:textId="38FE7456" w:rsidR="000036C3" w:rsidRPr="00FE46F7" w:rsidRDefault="000036C3" w:rsidP="000036C3">
      <w:pPr>
        <w:rPr>
          <w:rFonts w:ascii="Times New Roman" w:eastAsia="宋体" w:hAnsi="Times New Roman" w:cs="Times New Roman"/>
          <w:szCs w:val="20"/>
        </w:rPr>
      </w:pPr>
      <w:r>
        <w:rPr>
          <w:rFonts w:ascii="Times New Roman" w:eastAsia="宋体" w:hAnsi="Times New Roman" w:cs="Times New Roman" w:hint="eastAsia"/>
          <w:szCs w:val="20"/>
        </w:rPr>
        <w:lastRenderedPageBreak/>
        <w:t>6</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能说明多级放大电路的分析方法。</w:t>
      </w:r>
    </w:p>
    <w:p w14:paraId="7ED1CB27" w14:textId="04F5C50B" w:rsidR="000036C3" w:rsidRPr="00FE46F7" w:rsidRDefault="000036C3" w:rsidP="000036C3">
      <w:pPr>
        <w:rPr>
          <w:rFonts w:ascii="Times New Roman" w:eastAsia="宋体" w:hAnsi="Times New Roman" w:cs="Times New Roman"/>
          <w:szCs w:val="20"/>
        </w:rPr>
      </w:pPr>
      <w:r>
        <w:rPr>
          <w:rFonts w:ascii="Times New Roman" w:eastAsia="宋体" w:hAnsi="Times New Roman" w:cs="Times New Roman" w:hint="eastAsia"/>
          <w:szCs w:val="20"/>
        </w:rPr>
        <w:t>7</w:t>
      </w:r>
      <w:r w:rsidRPr="00FE46F7">
        <w:rPr>
          <w:rFonts w:ascii="Times New Roman" w:eastAsia="宋体" w:hAnsi="Times New Roman" w:cs="Times New Roman"/>
          <w:szCs w:val="20"/>
        </w:rPr>
        <w:t>）</w:t>
      </w:r>
      <w:r w:rsidR="001263A9">
        <w:rPr>
          <w:rFonts w:ascii="Times New Roman" w:eastAsia="宋体" w:hAnsi="Times New Roman" w:cs="Times New Roman" w:hint="eastAsia"/>
          <w:szCs w:val="20"/>
        </w:rPr>
        <w:t xml:space="preserve"> </w:t>
      </w:r>
      <w:r w:rsidRPr="00FE46F7">
        <w:rPr>
          <w:rFonts w:ascii="Times New Roman" w:eastAsia="宋体" w:hAnsi="Times New Roman" w:cs="Times New Roman"/>
          <w:szCs w:val="20"/>
        </w:rPr>
        <w:t>能比较</w:t>
      </w:r>
      <w:r w:rsidRPr="00FE46F7">
        <w:rPr>
          <w:rFonts w:ascii="Times New Roman" w:eastAsia="宋体" w:hAnsi="Times New Roman" w:cs="Times New Roman"/>
          <w:szCs w:val="20"/>
        </w:rPr>
        <w:t>FET</w:t>
      </w:r>
      <w:r w:rsidRPr="00FE46F7">
        <w:rPr>
          <w:rFonts w:ascii="Times New Roman" w:eastAsia="宋体" w:hAnsi="Times New Roman" w:cs="Times New Roman"/>
          <w:szCs w:val="20"/>
        </w:rPr>
        <w:t>、</w:t>
      </w:r>
      <w:r w:rsidRPr="00FE46F7">
        <w:rPr>
          <w:rFonts w:ascii="Times New Roman" w:eastAsia="宋体" w:hAnsi="Times New Roman" w:cs="Times New Roman"/>
          <w:szCs w:val="20"/>
        </w:rPr>
        <w:t>BJT</w:t>
      </w:r>
      <w:r w:rsidRPr="00FE46F7">
        <w:rPr>
          <w:rFonts w:ascii="Times New Roman" w:eastAsia="宋体" w:hAnsi="Times New Roman" w:cs="Times New Roman"/>
          <w:szCs w:val="20"/>
        </w:rPr>
        <w:t>及其放大电路的性能。</w:t>
      </w:r>
    </w:p>
    <w:p w14:paraId="74E17B5E" w14:textId="692B42DE"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FD692D">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39C8F75E" w14:textId="0DDB9C82" w:rsidR="00305529" w:rsidRPr="00FE46F7" w:rsidRDefault="00343F71" w:rsidP="00305529">
      <w:pPr>
        <w:rPr>
          <w:rFonts w:ascii="Times New Roman" w:eastAsia="宋体" w:hAnsi="Times New Roman" w:cs="Times New Roman"/>
          <w:szCs w:val="20"/>
        </w:rPr>
      </w:pPr>
      <w:r>
        <w:rPr>
          <w:rFonts w:ascii="Times New Roman" w:eastAsia="宋体" w:hAnsi="Times New Roman" w:cs="Times New Roman" w:hint="eastAsia"/>
          <w:szCs w:val="20"/>
        </w:rPr>
        <w:t>1</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能计算共射电路静态工作点和交流性能指标。</w:t>
      </w:r>
      <w:r w:rsidR="003B11C9" w:rsidRPr="00FE46F7">
        <w:rPr>
          <w:rFonts w:ascii="Times New Roman" w:eastAsia="宋体" w:hAnsi="Times New Roman" w:cs="Times New Roman"/>
          <w:b/>
          <w:bCs/>
          <w:szCs w:val="20"/>
        </w:rPr>
        <w:t>（重点）</w:t>
      </w:r>
    </w:p>
    <w:p w14:paraId="6DC69CE6" w14:textId="242C1E3A" w:rsidR="00305529" w:rsidRPr="00FE46F7" w:rsidRDefault="00343F71" w:rsidP="00305529">
      <w:pPr>
        <w:rPr>
          <w:rFonts w:ascii="Times New Roman" w:eastAsia="宋体" w:hAnsi="Times New Roman" w:cs="Times New Roman"/>
          <w:szCs w:val="20"/>
        </w:rPr>
      </w:pPr>
      <w:r>
        <w:rPr>
          <w:rFonts w:ascii="Times New Roman" w:eastAsia="宋体" w:hAnsi="Times New Roman" w:cs="Times New Roman" w:hint="eastAsia"/>
          <w:szCs w:val="20"/>
        </w:rPr>
        <w:t>2</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能运用图解法分析静态和动态工作情况。</w:t>
      </w:r>
    </w:p>
    <w:p w14:paraId="777E15E4" w14:textId="0E87619B" w:rsidR="00305529" w:rsidRPr="00FE46F7" w:rsidRDefault="00343F71" w:rsidP="00305529">
      <w:pPr>
        <w:rPr>
          <w:rFonts w:ascii="Times New Roman" w:eastAsia="宋体" w:hAnsi="Times New Roman" w:cs="Times New Roman"/>
          <w:szCs w:val="20"/>
        </w:rPr>
      </w:pPr>
      <w:r>
        <w:rPr>
          <w:rFonts w:ascii="Times New Roman" w:eastAsia="宋体" w:hAnsi="Times New Roman" w:cs="Times New Roman" w:hint="eastAsia"/>
          <w:szCs w:val="20"/>
        </w:rPr>
        <w:t>3</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能计算射极偏置</w:t>
      </w:r>
      <w:r w:rsidRPr="00FE46F7">
        <w:rPr>
          <w:rFonts w:ascii="Times New Roman" w:eastAsia="宋体" w:hAnsi="Times New Roman" w:cs="Times New Roman"/>
          <w:szCs w:val="20"/>
        </w:rPr>
        <w:t>共射放大电路</w:t>
      </w:r>
      <w:r w:rsidR="000036C3">
        <w:rPr>
          <w:rFonts w:ascii="Times New Roman" w:eastAsia="宋体" w:hAnsi="Times New Roman" w:cs="Times New Roman" w:hint="eastAsia"/>
          <w:szCs w:val="20"/>
        </w:rPr>
        <w:t>的</w:t>
      </w:r>
      <w:r w:rsidR="000036C3" w:rsidRPr="00FE46F7">
        <w:rPr>
          <w:rFonts w:ascii="Times New Roman" w:eastAsia="宋体" w:hAnsi="Times New Roman" w:cs="Times New Roman"/>
          <w:szCs w:val="20"/>
        </w:rPr>
        <w:t>静态工作点和交流性能指标。</w:t>
      </w:r>
    </w:p>
    <w:p w14:paraId="3B1AD339" w14:textId="37FEB0E2" w:rsidR="00305529" w:rsidRPr="00FE46F7" w:rsidRDefault="000036C3" w:rsidP="00305529">
      <w:pPr>
        <w:rPr>
          <w:rFonts w:ascii="Times New Roman" w:eastAsia="宋体" w:hAnsi="Times New Roman" w:cs="Times New Roman"/>
          <w:szCs w:val="20"/>
        </w:rPr>
      </w:pPr>
      <w:r>
        <w:rPr>
          <w:rFonts w:ascii="Times New Roman" w:eastAsia="宋体" w:hAnsi="Times New Roman" w:cs="Times New Roman" w:hint="eastAsia"/>
          <w:szCs w:val="20"/>
        </w:rPr>
        <w:t>4</w:t>
      </w:r>
      <w:r w:rsidR="00D30234" w:rsidRPr="00FE46F7">
        <w:rPr>
          <w:rFonts w:ascii="Times New Roman" w:eastAsia="宋体" w:hAnsi="Times New Roman" w:cs="Times New Roman"/>
          <w:szCs w:val="20"/>
        </w:rPr>
        <w:t>）</w:t>
      </w:r>
      <w:r w:rsidR="00305529" w:rsidRPr="00FE46F7">
        <w:rPr>
          <w:rFonts w:ascii="Times New Roman" w:eastAsia="宋体" w:hAnsi="Times New Roman" w:cs="Times New Roman"/>
          <w:szCs w:val="20"/>
        </w:rPr>
        <w:t xml:space="preserve"> </w:t>
      </w:r>
      <w:r w:rsidR="00305529" w:rsidRPr="00FE46F7">
        <w:rPr>
          <w:rFonts w:ascii="Times New Roman" w:eastAsia="宋体" w:hAnsi="Times New Roman" w:cs="Times New Roman"/>
          <w:szCs w:val="20"/>
        </w:rPr>
        <w:t>能计算共集、共基电路静态工作点和交流性能指标。</w:t>
      </w:r>
    </w:p>
    <w:p w14:paraId="58838881"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491898B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场效应管、三极管及其放大电路的比较。</w:t>
      </w:r>
    </w:p>
    <w:p w14:paraId="4FA7E592"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771EEF3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在半导体厂商官网查阅三极管产品目录，了解三极管的种类。阅读某一型号三极管英文器件手册，了解其主要参数、特性曲线和应用。</w:t>
      </w:r>
    </w:p>
    <w:p w14:paraId="75807AB0" w14:textId="512CE522"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 xml:space="preserve">5. </w:t>
      </w:r>
      <w:r w:rsidRPr="00FE46F7">
        <w:rPr>
          <w:rFonts w:ascii="Times New Roman" w:eastAsia="宋体" w:hAnsi="Times New Roman" w:cs="Times New Roman"/>
          <w:b/>
          <w:szCs w:val="20"/>
        </w:rPr>
        <w:t>频率响应（</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5CEF9810"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6EA98DD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6</w:t>
      </w:r>
      <w:r w:rsidRPr="00FE46F7">
        <w:rPr>
          <w:rFonts w:ascii="Times New Roman" w:eastAsia="宋体" w:hAnsi="Times New Roman" w:cs="Times New Roman"/>
          <w:szCs w:val="20"/>
        </w:rPr>
        <w:t>章</w:t>
      </w:r>
      <w:r w:rsidRPr="00FE46F7">
        <w:rPr>
          <w:rFonts w:ascii="Times New Roman" w:eastAsia="宋体" w:hAnsi="Times New Roman" w:cs="Times New Roman"/>
          <w:szCs w:val="20"/>
        </w:rPr>
        <w:t xml:space="preserve">  </w:t>
      </w:r>
    </w:p>
    <w:p w14:paraId="79B2ED0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6.1 </w:t>
      </w:r>
      <w:r w:rsidRPr="00FE46F7">
        <w:rPr>
          <w:rFonts w:ascii="Times New Roman" w:eastAsia="宋体" w:hAnsi="Times New Roman" w:cs="Times New Roman"/>
          <w:szCs w:val="20"/>
        </w:rPr>
        <w:t>放大电路的频率响应</w:t>
      </w:r>
    </w:p>
    <w:p w14:paraId="603D39A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6.2 </w:t>
      </w:r>
      <w:r w:rsidRPr="00FE46F7">
        <w:rPr>
          <w:rFonts w:ascii="Times New Roman" w:eastAsia="宋体" w:hAnsi="Times New Roman" w:cs="Times New Roman"/>
          <w:szCs w:val="20"/>
        </w:rPr>
        <w:t>单时间常数</w:t>
      </w:r>
      <w:r w:rsidRPr="00FE46F7">
        <w:rPr>
          <w:rFonts w:ascii="Times New Roman" w:eastAsia="宋体" w:hAnsi="Times New Roman" w:cs="Times New Roman"/>
          <w:szCs w:val="20"/>
        </w:rPr>
        <w:t>RC</w:t>
      </w:r>
      <w:r w:rsidRPr="00FE46F7">
        <w:rPr>
          <w:rFonts w:ascii="Times New Roman" w:eastAsia="宋体" w:hAnsi="Times New Roman" w:cs="Times New Roman"/>
          <w:szCs w:val="20"/>
        </w:rPr>
        <w:t>电路的频率响应</w:t>
      </w:r>
    </w:p>
    <w:p w14:paraId="27D8C5F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6.3 </w:t>
      </w:r>
      <w:r w:rsidRPr="00FE46F7">
        <w:rPr>
          <w:rFonts w:ascii="Times New Roman" w:eastAsia="宋体" w:hAnsi="Times New Roman" w:cs="Times New Roman"/>
          <w:szCs w:val="20"/>
        </w:rPr>
        <w:t>共源和共射放大电路的低频响应</w:t>
      </w:r>
    </w:p>
    <w:p w14:paraId="422F1422"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6.4 </w:t>
      </w:r>
      <w:r w:rsidRPr="00FE46F7">
        <w:rPr>
          <w:rFonts w:ascii="Times New Roman" w:eastAsia="宋体" w:hAnsi="Times New Roman" w:cs="Times New Roman"/>
          <w:szCs w:val="20"/>
        </w:rPr>
        <w:t>共源和共射放大电路的高频响应</w:t>
      </w:r>
    </w:p>
    <w:p w14:paraId="232424C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6.5 </w:t>
      </w:r>
      <w:r w:rsidRPr="00FE46F7">
        <w:rPr>
          <w:rFonts w:ascii="Times New Roman" w:eastAsia="宋体" w:hAnsi="Times New Roman" w:cs="Times New Roman"/>
          <w:szCs w:val="20"/>
        </w:rPr>
        <w:t>共栅和共基、共漏和共集放大电路的高频响应</w:t>
      </w:r>
    </w:p>
    <w:p w14:paraId="3CA4E57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6.6 </w:t>
      </w:r>
      <w:r w:rsidRPr="00FE46F7">
        <w:rPr>
          <w:rFonts w:ascii="Times New Roman" w:eastAsia="宋体" w:hAnsi="Times New Roman" w:cs="Times New Roman"/>
          <w:szCs w:val="20"/>
        </w:rPr>
        <w:t>扩展放大电路通频带的方法</w:t>
      </w:r>
    </w:p>
    <w:p w14:paraId="1D044FB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6.7 </w:t>
      </w:r>
      <w:r w:rsidRPr="00FE46F7">
        <w:rPr>
          <w:rFonts w:ascii="Times New Roman" w:eastAsia="宋体" w:hAnsi="Times New Roman" w:cs="Times New Roman"/>
          <w:szCs w:val="20"/>
        </w:rPr>
        <w:t>多级放大电路的频率响应</w:t>
      </w:r>
    </w:p>
    <w:p w14:paraId="1C641D29" w14:textId="77777777" w:rsidR="00015DF3"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49844721" w14:textId="77777777" w:rsidR="00B57504" w:rsidRPr="00FE46F7" w:rsidRDefault="00B57504" w:rsidP="00B57504">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能解释影响放大电路高频和低频响应的主要因素。</w:t>
      </w:r>
      <w:r w:rsidRPr="00FE46F7">
        <w:rPr>
          <w:rFonts w:ascii="Times New Roman" w:eastAsia="宋体" w:hAnsi="Times New Roman" w:cs="Times New Roman"/>
          <w:b/>
          <w:bCs/>
          <w:szCs w:val="20"/>
        </w:rPr>
        <w:t>（重点）</w:t>
      </w:r>
    </w:p>
    <w:p w14:paraId="72A9A9B5" w14:textId="77777777" w:rsidR="00B57504" w:rsidRPr="00FE46F7" w:rsidRDefault="00B57504" w:rsidP="00B57504">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w:t>
      </w:r>
      <w:r w:rsidRPr="00FE46F7">
        <w:rPr>
          <w:rFonts w:ascii="Times New Roman" w:eastAsia="宋体" w:hAnsi="Times New Roman" w:cs="Times New Roman"/>
          <w:szCs w:val="20"/>
        </w:rPr>
        <w:t>FET</w:t>
      </w:r>
      <w:r w:rsidRPr="00FE46F7">
        <w:rPr>
          <w:rFonts w:ascii="Times New Roman" w:eastAsia="宋体" w:hAnsi="Times New Roman" w:cs="Times New Roman"/>
          <w:szCs w:val="20"/>
        </w:rPr>
        <w:t>和</w:t>
      </w:r>
      <w:r w:rsidRPr="00FE46F7">
        <w:rPr>
          <w:rFonts w:ascii="Times New Roman" w:eastAsia="宋体" w:hAnsi="Times New Roman" w:cs="Times New Roman"/>
          <w:szCs w:val="20"/>
        </w:rPr>
        <w:t>BJT</w:t>
      </w:r>
      <w:r w:rsidRPr="00FE46F7">
        <w:rPr>
          <w:rFonts w:ascii="Times New Roman" w:eastAsia="宋体" w:hAnsi="Times New Roman" w:cs="Times New Roman"/>
          <w:szCs w:val="20"/>
        </w:rPr>
        <w:t>高频小信号模型。</w:t>
      </w:r>
    </w:p>
    <w:p w14:paraId="44836378" w14:textId="111C3673" w:rsidR="00B57504" w:rsidRPr="00FE46F7" w:rsidRDefault="00B57504" w:rsidP="00B57504">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00CC53ED">
        <w:rPr>
          <w:rFonts w:ascii="Times New Roman" w:eastAsia="宋体" w:hAnsi="Times New Roman" w:cs="Times New Roman" w:hint="eastAsia"/>
          <w:szCs w:val="20"/>
        </w:rPr>
        <w:t xml:space="preserve"> </w:t>
      </w:r>
      <w:r w:rsidRPr="00FE46F7">
        <w:rPr>
          <w:rFonts w:ascii="Times New Roman" w:eastAsia="宋体" w:hAnsi="Times New Roman" w:cs="Times New Roman"/>
          <w:szCs w:val="20"/>
        </w:rPr>
        <w:t>能解释增益带宽积的概念。</w:t>
      </w:r>
    </w:p>
    <w:p w14:paraId="7F8BBF64" w14:textId="77777777" w:rsidR="00B57504" w:rsidRPr="00FE46F7" w:rsidRDefault="00B57504" w:rsidP="00B57504">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能写出放大电路增益一般表达式，画出幅频特性曲线。</w:t>
      </w:r>
      <w:r w:rsidRPr="00FE46F7">
        <w:rPr>
          <w:rFonts w:ascii="Times New Roman" w:eastAsia="宋体" w:hAnsi="Times New Roman" w:cs="Times New Roman"/>
          <w:b/>
          <w:bCs/>
          <w:szCs w:val="20"/>
        </w:rPr>
        <w:t>（重点）</w:t>
      </w:r>
    </w:p>
    <w:p w14:paraId="30A40698" w14:textId="77777777" w:rsidR="00B57504" w:rsidRPr="00FE46F7" w:rsidRDefault="00B57504" w:rsidP="00B57504">
      <w:pPr>
        <w:rPr>
          <w:rFonts w:ascii="Times New Roman" w:eastAsia="宋体" w:hAnsi="Times New Roman" w:cs="Times New Roman"/>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能说明共栅和共基、共漏和共集放大电路的高频响应特性。</w:t>
      </w:r>
    </w:p>
    <w:p w14:paraId="1F9DCD30" w14:textId="77777777" w:rsidR="00B57504" w:rsidRPr="00FE46F7" w:rsidRDefault="00B57504" w:rsidP="00B57504">
      <w:pPr>
        <w:rPr>
          <w:rFonts w:ascii="Times New Roman" w:eastAsia="宋体" w:hAnsi="Times New Roman" w:cs="Times New Roman"/>
          <w:szCs w:val="20"/>
        </w:rPr>
      </w:pPr>
      <w:r w:rsidRPr="00FE46F7">
        <w:rPr>
          <w:rFonts w:ascii="Times New Roman" w:eastAsia="宋体" w:hAnsi="Times New Roman" w:cs="Times New Roman"/>
          <w:szCs w:val="20"/>
        </w:rPr>
        <w:t>6</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能说明多级放大电路的频率响应特性。</w:t>
      </w:r>
    </w:p>
    <w:p w14:paraId="78398007" w14:textId="57A4D729" w:rsidR="00833A38"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FD692D">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7C3CACD8" w14:textId="03C94B6F" w:rsidR="00B57504" w:rsidRPr="00FE46F7" w:rsidRDefault="0081341F" w:rsidP="00B57504">
      <w:pPr>
        <w:rPr>
          <w:rFonts w:ascii="Times New Roman" w:eastAsia="宋体" w:hAnsi="Times New Roman" w:cs="Times New Roman"/>
          <w:szCs w:val="20"/>
        </w:rPr>
      </w:pPr>
      <w:r>
        <w:rPr>
          <w:rFonts w:ascii="Times New Roman" w:eastAsia="宋体" w:hAnsi="Times New Roman" w:cs="Times New Roman" w:hint="eastAsia"/>
          <w:szCs w:val="20"/>
        </w:rPr>
        <w:t>1</w:t>
      </w:r>
      <w:r w:rsidR="005F5696" w:rsidRPr="00FE46F7">
        <w:rPr>
          <w:rFonts w:ascii="Times New Roman" w:eastAsia="宋体" w:hAnsi="Times New Roman" w:cs="Times New Roman"/>
          <w:szCs w:val="20"/>
        </w:rPr>
        <w:t>）</w:t>
      </w:r>
      <w:r w:rsidR="005F5696">
        <w:rPr>
          <w:rFonts w:ascii="Times New Roman" w:eastAsia="宋体" w:hAnsi="Times New Roman" w:cs="Times New Roman" w:hint="eastAsia"/>
          <w:szCs w:val="20"/>
        </w:rPr>
        <w:t xml:space="preserve"> </w:t>
      </w:r>
      <w:r w:rsidR="00CC53ED" w:rsidRPr="00FE46F7">
        <w:rPr>
          <w:rFonts w:ascii="Times New Roman" w:eastAsia="宋体" w:hAnsi="Times New Roman" w:cs="Times New Roman"/>
          <w:szCs w:val="20"/>
        </w:rPr>
        <w:t>能</w:t>
      </w:r>
      <w:r w:rsidR="00B6649F">
        <w:rPr>
          <w:rFonts w:ascii="Times New Roman" w:eastAsia="宋体" w:hAnsi="Times New Roman" w:cs="Times New Roman" w:hint="eastAsia"/>
          <w:szCs w:val="20"/>
        </w:rPr>
        <w:t>计算</w:t>
      </w:r>
      <w:r w:rsidR="00CC53ED" w:rsidRPr="00FE46F7">
        <w:rPr>
          <w:rFonts w:ascii="Times New Roman" w:eastAsia="宋体" w:hAnsi="Times New Roman" w:cs="Times New Roman"/>
          <w:szCs w:val="20"/>
        </w:rPr>
        <w:t>共源、共射电路上限和下限截止频率</w:t>
      </w:r>
      <w:r w:rsidR="005F5696">
        <w:rPr>
          <w:rFonts w:ascii="Times New Roman" w:eastAsia="宋体" w:hAnsi="Times New Roman" w:cs="Times New Roman" w:hint="eastAsia"/>
          <w:szCs w:val="20"/>
        </w:rPr>
        <w:t>。</w:t>
      </w:r>
      <w:r w:rsidR="00CC53ED" w:rsidRPr="00FD692D">
        <w:rPr>
          <w:rFonts w:ascii="Times New Roman" w:eastAsia="宋体" w:hAnsi="Times New Roman" w:cs="Times New Roman" w:hint="eastAsia"/>
          <w:b/>
          <w:szCs w:val="20"/>
        </w:rPr>
        <w:t>（</w:t>
      </w:r>
      <w:r w:rsidR="00CC53ED" w:rsidRPr="00FE46F7">
        <w:rPr>
          <w:rFonts w:ascii="Times New Roman" w:eastAsia="宋体" w:hAnsi="Times New Roman" w:cs="Times New Roman"/>
          <w:b/>
          <w:bCs/>
          <w:szCs w:val="20"/>
        </w:rPr>
        <w:t>难点）</w:t>
      </w:r>
    </w:p>
    <w:p w14:paraId="36C636AF"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6D2CA2E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场效应管、三极管</w:t>
      </w:r>
      <w:r w:rsidRPr="00FE46F7">
        <w:rPr>
          <w:rFonts w:ascii="Times New Roman" w:eastAsia="宋体" w:hAnsi="Times New Roman" w:cs="Times New Roman"/>
          <w:szCs w:val="20"/>
        </w:rPr>
        <w:t>3</w:t>
      </w:r>
      <w:r w:rsidRPr="00FE46F7">
        <w:rPr>
          <w:rFonts w:ascii="Times New Roman" w:eastAsia="宋体" w:hAnsi="Times New Roman" w:cs="Times New Roman"/>
          <w:szCs w:val="20"/>
        </w:rPr>
        <w:t>种组态放大电路的高频响应比较。</w:t>
      </w:r>
    </w:p>
    <w:p w14:paraId="64717145"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6F1354A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场效应管、三极管的各种高频小信号等效模型。</w:t>
      </w:r>
    </w:p>
    <w:p w14:paraId="6C5A2ECA" w14:textId="797BE626"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szCs w:val="20"/>
        </w:rPr>
        <w:t xml:space="preserve">6. </w:t>
      </w:r>
      <w:r w:rsidRPr="00FE46F7">
        <w:rPr>
          <w:rFonts w:ascii="Times New Roman" w:eastAsia="宋体" w:hAnsi="Times New Roman" w:cs="Times New Roman"/>
          <w:b/>
          <w:szCs w:val="20"/>
        </w:rPr>
        <w:t>模拟集成电路（</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5AC1EEC5"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5CF1F14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7</w:t>
      </w:r>
      <w:r w:rsidRPr="00FE46F7">
        <w:rPr>
          <w:rFonts w:ascii="Times New Roman" w:eastAsia="宋体" w:hAnsi="Times New Roman" w:cs="Times New Roman"/>
          <w:szCs w:val="20"/>
        </w:rPr>
        <w:t>章</w:t>
      </w:r>
      <w:r w:rsidRPr="00FE46F7">
        <w:rPr>
          <w:rFonts w:ascii="Times New Roman" w:eastAsia="宋体" w:hAnsi="Times New Roman" w:cs="Times New Roman"/>
          <w:szCs w:val="20"/>
        </w:rPr>
        <w:t xml:space="preserve"> </w:t>
      </w:r>
    </w:p>
    <w:p w14:paraId="48C21858"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7.1  </w:t>
      </w:r>
      <w:r w:rsidRPr="00FE46F7">
        <w:rPr>
          <w:rFonts w:ascii="Times New Roman" w:eastAsia="宋体" w:hAnsi="Times New Roman" w:cs="Times New Roman"/>
          <w:szCs w:val="20"/>
        </w:rPr>
        <w:t>模拟集成电路中的直流偏置技术</w:t>
      </w:r>
    </w:p>
    <w:p w14:paraId="592CC2DB"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7.2  </w:t>
      </w:r>
      <w:r w:rsidRPr="00FE46F7">
        <w:rPr>
          <w:rFonts w:ascii="Times New Roman" w:eastAsia="宋体" w:hAnsi="Times New Roman" w:cs="Times New Roman"/>
          <w:szCs w:val="20"/>
        </w:rPr>
        <w:t>差分式放大电路</w:t>
      </w:r>
    </w:p>
    <w:p w14:paraId="253C3210"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7.3  </w:t>
      </w:r>
      <w:r w:rsidRPr="00FE46F7">
        <w:rPr>
          <w:rFonts w:ascii="Times New Roman" w:eastAsia="宋体" w:hAnsi="Times New Roman" w:cs="Times New Roman"/>
          <w:szCs w:val="20"/>
        </w:rPr>
        <w:t>差分式放大电路的传输特性</w:t>
      </w:r>
    </w:p>
    <w:p w14:paraId="115955E0"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7.5  </w:t>
      </w:r>
      <w:r w:rsidRPr="00FE46F7">
        <w:rPr>
          <w:rFonts w:ascii="Times New Roman" w:eastAsia="宋体" w:hAnsi="Times New Roman" w:cs="Times New Roman"/>
          <w:szCs w:val="20"/>
        </w:rPr>
        <w:t>集成电路运算放大器</w:t>
      </w:r>
    </w:p>
    <w:p w14:paraId="2B401F7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7.6  </w:t>
      </w:r>
      <w:r w:rsidRPr="00FE46F7">
        <w:rPr>
          <w:rFonts w:ascii="Times New Roman" w:eastAsia="宋体" w:hAnsi="Times New Roman" w:cs="Times New Roman"/>
          <w:szCs w:val="20"/>
        </w:rPr>
        <w:t>实际集成电路运算放大器的主要参数和对应用电路的影响</w:t>
      </w:r>
    </w:p>
    <w:p w14:paraId="560498D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7.8  </w:t>
      </w:r>
      <w:r w:rsidRPr="00FE46F7">
        <w:rPr>
          <w:rFonts w:ascii="Times New Roman" w:eastAsia="宋体" w:hAnsi="Times New Roman" w:cs="Times New Roman"/>
          <w:szCs w:val="20"/>
        </w:rPr>
        <w:t>放大电路中的噪声和干扰</w:t>
      </w:r>
    </w:p>
    <w:p w14:paraId="47BF6A5D" w14:textId="77777777" w:rsidR="00015DF3" w:rsidRPr="00FE46F7"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lastRenderedPageBreak/>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5EAD37D0" w14:textId="77777777" w:rsidR="00F9605B" w:rsidRPr="00FE46F7" w:rsidRDefault="00F9605B" w:rsidP="00F9605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能复述电流源的工作原理和应用。</w:t>
      </w:r>
    </w:p>
    <w:p w14:paraId="3642FCBB" w14:textId="77777777" w:rsidR="00F9605B" w:rsidRPr="00FE46F7" w:rsidRDefault="00F9605B" w:rsidP="00F9605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能复述差模和共模的概念。</w:t>
      </w:r>
    </w:p>
    <w:p w14:paraId="4AC5BF4C" w14:textId="12928DD8" w:rsidR="00F9605B" w:rsidRPr="00FE46F7" w:rsidRDefault="00F9605B" w:rsidP="00F9605B">
      <w:pPr>
        <w:rPr>
          <w:rFonts w:ascii="Times New Roman" w:eastAsia="宋体" w:hAnsi="Times New Roman" w:cs="Times New Roman"/>
          <w:szCs w:val="20"/>
        </w:rPr>
      </w:pPr>
      <w:r>
        <w:rPr>
          <w:rFonts w:ascii="Times New Roman" w:eastAsia="宋体" w:hAnsi="Times New Roman" w:cs="Times New Roman" w:hint="eastAsia"/>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能复述差分放大电路的传输特性。</w:t>
      </w:r>
    </w:p>
    <w:p w14:paraId="1F48A698" w14:textId="400817A9" w:rsidR="00F9605B" w:rsidRPr="00FE46F7" w:rsidRDefault="00F9605B" w:rsidP="00F9605B">
      <w:pPr>
        <w:rPr>
          <w:rFonts w:ascii="Times New Roman" w:eastAsia="宋体" w:hAnsi="Times New Roman" w:cs="Times New Roman"/>
          <w:szCs w:val="20"/>
        </w:rPr>
      </w:pPr>
      <w:r>
        <w:rPr>
          <w:rFonts w:ascii="Times New Roman" w:eastAsia="宋体" w:hAnsi="Times New Roman" w:cs="Times New Roman" w:hint="eastAsia"/>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能复述集成电路运算放大器的内部结构</w:t>
      </w:r>
      <w:r w:rsidR="00CB56C2">
        <w:rPr>
          <w:rFonts w:ascii="Times New Roman" w:eastAsia="宋体" w:hAnsi="Times New Roman" w:cs="Times New Roman" w:hint="eastAsia"/>
          <w:szCs w:val="20"/>
        </w:rPr>
        <w:t>组成</w:t>
      </w:r>
      <w:r w:rsidRPr="00FE46F7">
        <w:rPr>
          <w:rFonts w:ascii="Times New Roman" w:eastAsia="宋体" w:hAnsi="Times New Roman" w:cs="Times New Roman"/>
          <w:szCs w:val="20"/>
        </w:rPr>
        <w:t>。</w:t>
      </w:r>
    </w:p>
    <w:p w14:paraId="412BE2D8" w14:textId="64D5502B" w:rsidR="00F9605B" w:rsidRPr="00FE46F7" w:rsidRDefault="00F9605B" w:rsidP="00F9605B">
      <w:pPr>
        <w:rPr>
          <w:rFonts w:ascii="Times New Roman" w:eastAsia="宋体" w:hAnsi="Times New Roman" w:cs="Times New Roman"/>
          <w:szCs w:val="20"/>
        </w:rPr>
      </w:pPr>
      <w:r>
        <w:rPr>
          <w:rFonts w:ascii="Times New Roman" w:eastAsia="宋体" w:hAnsi="Times New Roman" w:cs="Times New Roman" w:hint="eastAsia"/>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能复述运放的主要参数和应用。</w:t>
      </w:r>
    </w:p>
    <w:p w14:paraId="4BAA5933" w14:textId="03F75BF4" w:rsidR="00F9605B" w:rsidRPr="00FE46F7" w:rsidRDefault="00F9605B" w:rsidP="00F9605B">
      <w:pPr>
        <w:rPr>
          <w:rFonts w:ascii="Times New Roman" w:eastAsia="宋体" w:hAnsi="Times New Roman" w:cs="Times New Roman"/>
          <w:szCs w:val="20"/>
        </w:rPr>
      </w:pPr>
      <w:r>
        <w:rPr>
          <w:rFonts w:ascii="Times New Roman" w:eastAsia="宋体" w:hAnsi="Times New Roman" w:cs="Times New Roman" w:hint="eastAsia"/>
          <w:szCs w:val="20"/>
        </w:rPr>
        <w:t>6</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能复述放大电路中噪声和干扰的来源</w:t>
      </w:r>
      <w:r w:rsidR="00B30989">
        <w:rPr>
          <w:rFonts w:ascii="Times New Roman" w:eastAsia="宋体" w:hAnsi="Times New Roman" w:cs="Times New Roman" w:hint="eastAsia"/>
          <w:szCs w:val="20"/>
        </w:rPr>
        <w:t>及其</w:t>
      </w:r>
      <w:r w:rsidRPr="00FE46F7">
        <w:rPr>
          <w:rFonts w:ascii="Times New Roman" w:eastAsia="宋体" w:hAnsi="Times New Roman" w:cs="Times New Roman"/>
          <w:szCs w:val="20"/>
        </w:rPr>
        <w:t>抑制措施。</w:t>
      </w:r>
    </w:p>
    <w:p w14:paraId="5F12DD4D" w14:textId="2CB27A8A"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C63B27">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3B635C99" w14:textId="7FFC06CD" w:rsidR="003B11C9" w:rsidRPr="00FE46F7" w:rsidRDefault="00F9605B" w:rsidP="003B11C9">
      <w:pPr>
        <w:rPr>
          <w:rFonts w:ascii="Times New Roman" w:eastAsia="宋体" w:hAnsi="Times New Roman" w:cs="Times New Roman"/>
          <w:szCs w:val="20"/>
        </w:rPr>
      </w:pPr>
      <w:r>
        <w:rPr>
          <w:rFonts w:ascii="Times New Roman" w:eastAsia="宋体" w:hAnsi="Times New Roman" w:cs="Times New Roman" w:hint="eastAsia"/>
          <w:szCs w:val="20"/>
        </w:rPr>
        <w:t>1</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能计算差分放大电路的静态工作点和交流性能。</w:t>
      </w:r>
      <w:r w:rsidR="007E6270" w:rsidRPr="00FE46F7">
        <w:rPr>
          <w:rFonts w:ascii="Times New Roman" w:eastAsia="宋体" w:hAnsi="Times New Roman" w:cs="Times New Roman"/>
          <w:b/>
          <w:bCs/>
          <w:szCs w:val="20"/>
        </w:rPr>
        <w:t>（重点</w:t>
      </w:r>
      <w:r w:rsidR="005A6214" w:rsidRPr="00FE46F7">
        <w:rPr>
          <w:rFonts w:ascii="Times New Roman" w:eastAsia="宋体" w:hAnsi="Times New Roman" w:cs="Times New Roman"/>
          <w:b/>
          <w:bCs/>
          <w:szCs w:val="20"/>
        </w:rPr>
        <w:t>、难点）</w:t>
      </w:r>
    </w:p>
    <w:p w14:paraId="75009A30"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332825E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实际运放参数对应用电路的影响。</w:t>
      </w:r>
    </w:p>
    <w:p w14:paraId="26425872"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放大电路抑制干扰和减小噪声的措施。</w:t>
      </w:r>
    </w:p>
    <w:p w14:paraId="5A47E53B"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1331DDC8"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在半导体厂商官网查阅运放产品目录，了解运放的种类。阅读某一型号运放英文器件手册，了解其主要参数、特性曲线和应用。</w:t>
      </w:r>
    </w:p>
    <w:p w14:paraId="7B15F0D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了解电流反馈型和电压反馈型运放的区别。</w:t>
      </w:r>
    </w:p>
    <w:p w14:paraId="13C6126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平衡信号在信号传输中的应用。</w:t>
      </w:r>
    </w:p>
    <w:p w14:paraId="4C289994" w14:textId="5613DACC"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szCs w:val="20"/>
        </w:rPr>
        <w:t xml:space="preserve">7. </w:t>
      </w:r>
      <w:r w:rsidRPr="00FE46F7">
        <w:rPr>
          <w:rFonts w:ascii="Times New Roman" w:eastAsia="宋体" w:hAnsi="Times New Roman" w:cs="Times New Roman"/>
          <w:b/>
          <w:szCs w:val="20"/>
        </w:rPr>
        <w:t>反馈放大电路（</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4C989350"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1458480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8</w:t>
      </w:r>
      <w:r w:rsidRPr="00FE46F7">
        <w:rPr>
          <w:rFonts w:ascii="Times New Roman" w:eastAsia="宋体" w:hAnsi="Times New Roman" w:cs="Times New Roman"/>
          <w:szCs w:val="20"/>
        </w:rPr>
        <w:t>章</w:t>
      </w:r>
    </w:p>
    <w:p w14:paraId="19CFA722"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8.1  </w:t>
      </w:r>
      <w:r w:rsidRPr="00FE46F7">
        <w:rPr>
          <w:rFonts w:ascii="Times New Roman" w:eastAsia="宋体" w:hAnsi="Times New Roman" w:cs="Times New Roman"/>
          <w:szCs w:val="20"/>
        </w:rPr>
        <w:t>反馈的基本概念与分类</w:t>
      </w:r>
    </w:p>
    <w:p w14:paraId="4E4B897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8.2  </w:t>
      </w:r>
      <w:r w:rsidRPr="00FE46F7">
        <w:rPr>
          <w:rFonts w:ascii="Times New Roman" w:eastAsia="宋体" w:hAnsi="Times New Roman" w:cs="Times New Roman"/>
          <w:szCs w:val="20"/>
        </w:rPr>
        <w:t>负反馈放大电路增益的一般表达式</w:t>
      </w:r>
    </w:p>
    <w:p w14:paraId="42E6347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8.3  </w:t>
      </w:r>
      <w:r w:rsidRPr="00FE46F7">
        <w:rPr>
          <w:rFonts w:ascii="Times New Roman" w:eastAsia="宋体" w:hAnsi="Times New Roman" w:cs="Times New Roman"/>
          <w:szCs w:val="20"/>
        </w:rPr>
        <w:t>负反馈对放大电路性能的影响</w:t>
      </w:r>
    </w:p>
    <w:p w14:paraId="14785C1B"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8.4  </w:t>
      </w:r>
      <w:r w:rsidRPr="00FE46F7">
        <w:rPr>
          <w:rFonts w:ascii="Times New Roman" w:eastAsia="宋体" w:hAnsi="Times New Roman" w:cs="Times New Roman"/>
          <w:szCs w:val="20"/>
        </w:rPr>
        <w:t>深度负反馈条件下的近似计算</w:t>
      </w:r>
    </w:p>
    <w:p w14:paraId="6872303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8.5  </w:t>
      </w:r>
      <w:r w:rsidRPr="00FE46F7">
        <w:rPr>
          <w:rFonts w:ascii="Times New Roman" w:eastAsia="宋体" w:hAnsi="Times New Roman" w:cs="Times New Roman"/>
          <w:szCs w:val="20"/>
        </w:rPr>
        <w:t>负反馈放大电路设计</w:t>
      </w:r>
    </w:p>
    <w:p w14:paraId="7FB118A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8.6  </w:t>
      </w:r>
      <w:bookmarkStart w:id="1" w:name="_Hlk49094983"/>
      <w:r w:rsidRPr="00FE46F7">
        <w:rPr>
          <w:rFonts w:ascii="Times New Roman" w:eastAsia="宋体" w:hAnsi="Times New Roman" w:cs="Times New Roman"/>
          <w:szCs w:val="20"/>
        </w:rPr>
        <w:t>负反馈放大电路</w:t>
      </w:r>
      <w:bookmarkEnd w:id="1"/>
      <w:r w:rsidRPr="00FE46F7">
        <w:rPr>
          <w:rFonts w:ascii="Times New Roman" w:eastAsia="宋体" w:hAnsi="Times New Roman" w:cs="Times New Roman"/>
          <w:szCs w:val="20"/>
        </w:rPr>
        <w:t>的稳定性</w:t>
      </w:r>
    </w:p>
    <w:p w14:paraId="15603BAB" w14:textId="77777777" w:rsidR="00015DF3"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476DB8EC" w14:textId="4D684689" w:rsidR="002419EF" w:rsidRPr="00FE46F7" w:rsidRDefault="002419EF" w:rsidP="002419EF">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能复述反馈的概念、分类</w:t>
      </w:r>
      <w:r>
        <w:rPr>
          <w:rFonts w:ascii="Times New Roman" w:eastAsia="宋体" w:hAnsi="Times New Roman" w:cs="Times New Roman" w:hint="eastAsia"/>
          <w:szCs w:val="20"/>
        </w:rPr>
        <w:t>。</w:t>
      </w:r>
    </w:p>
    <w:p w14:paraId="575C1EA2" w14:textId="77777777" w:rsidR="002419EF" w:rsidRPr="00FE46F7" w:rsidRDefault="002419EF" w:rsidP="002419EF">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能解释负反馈放大电路四种组态。</w:t>
      </w:r>
    </w:p>
    <w:p w14:paraId="04101215" w14:textId="77777777" w:rsidR="002419EF" w:rsidRPr="00FE46F7" w:rsidRDefault="002419EF" w:rsidP="002419EF">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能画出负反馈放大电路的组成框图，能写出增益的一般表达式。</w:t>
      </w:r>
      <w:r w:rsidRPr="00FE46F7">
        <w:rPr>
          <w:rFonts w:ascii="Times New Roman" w:eastAsia="宋体" w:hAnsi="Times New Roman" w:cs="Times New Roman"/>
          <w:b/>
          <w:bCs/>
          <w:szCs w:val="20"/>
        </w:rPr>
        <w:t>（重点）</w:t>
      </w:r>
    </w:p>
    <w:p w14:paraId="77927250" w14:textId="77777777" w:rsidR="002419EF" w:rsidRPr="00FE46F7" w:rsidRDefault="002419EF" w:rsidP="002419EF">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能复述负反馈对放大电路性能的影响。</w:t>
      </w:r>
    </w:p>
    <w:p w14:paraId="48385A3A" w14:textId="77777777" w:rsidR="002419EF" w:rsidRPr="00FE46F7" w:rsidRDefault="002419EF" w:rsidP="002419EF">
      <w:pPr>
        <w:rPr>
          <w:rFonts w:ascii="Times New Roman" w:eastAsia="宋体" w:hAnsi="Times New Roman" w:cs="Times New Roman"/>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能说明深度负反馈下闭环放大倍数的计算方法，能解释虚短和虚断的概念。</w:t>
      </w:r>
    </w:p>
    <w:p w14:paraId="34EA43F4" w14:textId="77777777" w:rsidR="002419EF" w:rsidRPr="00FE46F7" w:rsidRDefault="002419EF" w:rsidP="002419EF">
      <w:pPr>
        <w:rPr>
          <w:rFonts w:ascii="Times New Roman" w:eastAsia="宋体" w:hAnsi="Times New Roman" w:cs="Times New Roman"/>
          <w:szCs w:val="20"/>
        </w:rPr>
      </w:pPr>
      <w:r w:rsidRPr="00FE46F7">
        <w:rPr>
          <w:rFonts w:ascii="Times New Roman" w:eastAsia="宋体" w:hAnsi="Times New Roman" w:cs="Times New Roman"/>
          <w:szCs w:val="20"/>
        </w:rPr>
        <w:t>6</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能复述产生自激的条件和稳定性判断方法。</w:t>
      </w:r>
    </w:p>
    <w:p w14:paraId="087E900E" w14:textId="4E25132D"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C63B27">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7403E322" w14:textId="6AC0DC9B" w:rsidR="003B11C9" w:rsidRPr="00FE46F7" w:rsidRDefault="003B11C9" w:rsidP="003B11C9">
      <w:pPr>
        <w:rPr>
          <w:rFonts w:ascii="Times New Roman" w:eastAsia="宋体" w:hAnsi="Times New Roman" w:cs="Times New Roman"/>
          <w:szCs w:val="20"/>
        </w:rPr>
      </w:pPr>
      <w:r w:rsidRPr="00FE46F7">
        <w:rPr>
          <w:rFonts w:ascii="Times New Roman" w:eastAsia="宋体" w:hAnsi="Times New Roman" w:cs="Times New Roman"/>
          <w:szCs w:val="20"/>
        </w:rPr>
        <w:t>1</w:t>
      </w:r>
      <w:r w:rsidR="00D30234" w:rsidRPr="00FE46F7">
        <w:rPr>
          <w:rFonts w:ascii="Times New Roman" w:eastAsia="宋体" w:hAnsi="Times New Roman" w:cs="Times New Roman"/>
          <w:szCs w:val="20"/>
        </w:rPr>
        <w:t>）</w:t>
      </w:r>
      <w:r w:rsidR="002419EF">
        <w:rPr>
          <w:rFonts w:ascii="Times New Roman" w:eastAsia="宋体" w:hAnsi="Times New Roman" w:cs="Times New Roman" w:hint="eastAsia"/>
          <w:szCs w:val="20"/>
        </w:rPr>
        <w:t xml:space="preserve"> </w:t>
      </w:r>
      <w:r w:rsidRPr="00FE46F7">
        <w:rPr>
          <w:rFonts w:ascii="Times New Roman" w:eastAsia="宋体" w:hAnsi="Times New Roman" w:cs="Times New Roman"/>
          <w:szCs w:val="20"/>
        </w:rPr>
        <w:t>能识别反馈类型。</w:t>
      </w:r>
      <w:r w:rsidR="007E6270" w:rsidRPr="00FE46F7">
        <w:rPr>
          <w:rFonts w:ascii="Times New Roman" w:eastAsia="宋体" w:hAnsi="Times New Roman" w:cs="Times New Roman"/>
          <w:b/>
          <w:bCs/>
          <w:szCs w:val="20"/>
        </w:rPr>
        <w:t>（重点</w:t>
      </w:r>
      <w:r w:rsidR="005A6214" w:rsidRPr="00FE46F7">
        <w:rPr>
          <w:rFonts w:ascii="Times New Roman" w:eastAsia="宋体" w:hAnsi="Times New Roman" w:cs="Times New Roman"/>
          <w:b/>
          <w:szCs w:val="20"/>
        </w:rPr>
        <w:t>、</w:t>
      </w:r>
      <w:r w:rsidR="005A6214" w:rsidRPr="00FE46F7">
        <w:rPr>
          <w:rFonts w:ascii="Times New Roman" w:eastAsia="宋体" w:hAnsi="Times New Roman" w:cs="Times New Roman"/>
          <w:b/>
          <w:bCs/>
          <w:szCs w:val="20"/>
        </w:rPr>
        <w:t>难点）</w:t>
      </w:r>
    </w:p>
    <w:p w14:paraId="3DF2FC85"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2DCE482B"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根据性能指标要求设计负反馈放大电路。</w:t>
      </w:r>
    </w:p>
    <w:p w14:paraId="5DB368E5"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46CBF9C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用仿真软件判断放大电路的稳定性。</w:t>
      </w:r>
    </w:p>
    <w:p w14:paraId="1A39FFF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用信号与系统课程中连续时间系统的理论分析负反馈放大电路稳定性。</w:t>
      </w:r>
    </w:p>
    <w:p w14:paraId="66736D01" w14:textId="7F5D77B1"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szCs w:val="20"/>
        </w:rPr>
        <w:t xml:space="preserve">8. </w:t>
      </w:r>
      <w:r w:rsidRPr="00FE46F7">
        <w:rPr>
          <w:rFonts w:ascii="Times New Roman" w:eastAsia="宋体" w:hAnsi="Times New Roman" w:cs="Times New Roman"/>
          <w:b/>
          <w:szCs w:val="20"/>
        </w:rPr>
        <w:t>功率放大电路（</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7529A770"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5A0958FD"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9</w:t>
      </w:r>
      <w:r w:rsidRPr="00FE46F7">
        <w:rPr>
          <w:rFonts w:ascii="Times New Roman" w:eastAsia="宋体" w:hAnsi="Times New Roman" w:cs="Times New Roman"/>
          <w:szCs w:val="20"/>
        </w:rPr>
        <w:t>章</w:t>
      </w:r>
    </w:p>
    <w:p w14:paraId="33A7D1E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9.1  </w:t>
      </w:r>
      <w:r w:rsidRPr="00FE46F7">
        <w:rPr>
          <w:rFonts w:ascii="Times New Roman" w:eastAsia="宋体" w:hAnsi="Times New Roman" w:cs="Times New Roman"/>
          <w:szCs w:val="20"/>
        </w:rPr>
        <w:t>功率放大电路的一般问题</w:t>
      </w:r>
    </w:p>
    <w:p w14:paraId="482D602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lastRenderedPageBreak/>
        <w:t xml:space="preserve">9.2  </w:t>
      </w:r>
      <w:r w:rsidRPr="00FE46F7">
        <w:rPr>
          <w:rFonts w:ascii="Times New Roman" w:eastAsia="宋体" w:hAnsi="Times New Roman" w:cs="Times New Roman"/>
          <w:szCs w:val="20"/>
        </w:rPr>
        <w:t>射极输出器</w:t>
      </w:r>
      <w:r w:rsidRPr="00FE46F7">
        <w:rPr>
          <w:rFonts w:ascii="Times New Roman" w:eastAsia="宋体" w:hAnsi="Times New Roman" w:cs="Times New Roman"/>
          <w:szCs w:val="20"/>
        </w:rPr>
        <w:t>——</w:t>
      </w:r>
      <w:r w:rsidRPr="00FE46F7">
        <w:rPr>
          <w:rFonts w:ascii="Times New Roman" w:eastAsia="宋体" w:hAnsi="Times New Roman" w:cs="Times New Roman"/>
          <w:szCs w:val="20"/>
        </w:rPr>
        <w:t>甲类放大的实例</w:t>
      </w:r>
    </w:p>
    <w:p w14:paraId="0FCE2643"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9.3  </w:t>
      </w:r>
      <w:r w:rsidRPr="00FE46F7">
        <w:rPr>
          <w:rFonts w:ascii="Times New Roman" w:eastAsia="宋体" w:hAnsi="Times New Roman" w:cs="Times New Roman"/>
          <w:szCs w:val="20"/>
        </w:rPr>
        <w:t>乙类双电源互补对称功率放大电路</w:t>
      </w:r>
    </w:p>
    <w:p w14:paraId="729EA25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9.4  </w:t>
      </w:r>
      <w:r w:rsidRPr="00FE46F7">
        <w:rPr>
          <w:rFonts w:ascii="Times New Roman" w:eastAsia="宋体" w:hAnsi="Times New Roman" w:cs="Times New Roman"/>
          <w:szCs w:val="20"/>
        </w:rPr>
        <w:t>甲乙类互补对称功率放大电路</w:t>
      </w:r>
    </w:p>
    <w:p w14:paraId="4AC7DBA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9.5  </w:t>
      </w:r>
      <w:r w:rsidRPr="00FE46F7">
        <w:rPr>
          <w:rFonts w:ascii="Times New Roman" w:eastAsia="宋体" w:hAnsi="Times New Roman" w:cs="Times New Roman"/>
          <w:szCs w:val="20"/>
        </w:rPr>
        <w:t>功率管</w:t>
      </w:r>
    </w:p>
    <w:p w14:paraId="70432222"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9.6  </w:t>
      </w:r>
      <w:r w:rsidRPr="00FE46F7">
        <w:rPr>
          <w:rFonts w:ascii="Times New Roman" w:eastAsia="宋体" w:hAnsi="Times New Roman" w:cs="Times New Roman"/>
          <w:szCs w:val="20"/>
        </w:rPr>
        <w:t>集成功率放大器</w:t>
      </w:r>
    </w:p>
    <w:p w14:paraId="27DDC658" w14:textId="77777777" w:rsidR="00015DF3"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57A60943" w14:textId="77777777" w:rsidR="00332EDC" w:rsidRPr="00FE46F7" w:rsidRDefault="00332EDC" w:rsidP="00332EDC">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能复述功率放大电路的分类和特点。</w:t>
      </w:r>
    </w:p>
    <w:p w14:paraId="17BE432F" w14:textId="4C896D12" w:rsidR="00332EDC" w:rsidRPr="00FE46F7" w:rsidRDefault="00332EDC" w:rsidP="00332EDC">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能解释乙类双电源互补对称功放电路的原理</w:t>
      </w:r>
      <w:r>
        <w:rPr>
          <w:rFonts w:ascii="Times New Roman" w:eastAsia="宋体" w:hAnsi="Times New Roman" w:cs="Times New Roman" w:hint="eastAsia"/>
          <w:szCs w:val="20"/>
        </w:rPr>
        <w:t>。</w:t>
      </w:r>
    </w:p>
    <w:p w14:paraId="79240E81" w14:textId="77777777" w:rsidR="00332EDC" w:rsidRPr="00FE46F7" w:rsidRDefault="00332EDC" w:rsidP="00332EDC">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能复述交越失真的概念。</w:t>
      </w:r>
    </w:p>
    <w:p w14:paraId="774D600C" w14:textId="4F2A2D18" w:rsidR="00332EDC" w:rsidRPr="00FE46F7" w:rsidRDefault="00332EDC" w:rsidP="00332EDC">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能解释甲乙类双电源互补对称功放电路的原理。</w:t>
      </w:r>
    </w:p>
    <w:p w14:paraId="6E6AAFDB" w14:textId="77777777" w:rsidR="00332EDC" w:rsidRPr="00FE46F7" w:rsidRDefault="00332EDC" w:rsidP="00332EDC">
      <w:pPr>
        <w:rPr>
          <w:rFonts w:ascii="Times New Roman" w:eastAsia="宋体" w:hAnsi="Times New Roman" w:cs="Times New Roman"/>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能说明集成功放的应用。</w:t>
      </w:r>
    </w:p>
    <w:p w14:paraId="2F9039EE" w14:textId="1E727CA6"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C63B27">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6C26DB55" w14:textId="753D0E46" w:rsidR="003B11C9" w:rsidRPr="00FE46F7" w:rsidRDefault="00AE6CB5" w:rsidP="003B11C9">
      <w:pPr>
        <w:rPr>
          <w:rFonts w:ascii="Times New Roman" w:eastAsia="宋体" w:hAnsi="Times New Roman" w:cs="Times New Roman"/>
          <w:szCs w:val="20"/>
        </w:rPr>
      </w:pPr>
      <w:r>
        <w:rPr>
          <w:rFonts w:ascii="Times New Roman" w:eastAsia="宋体" w:hAnsi="Times New Roman" w:cs="Times New Roman" w:hint="eastAsia"/>
          <w:szCs w:val="20"/>
        </w:rPr>
        <w:t>1</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w:t>
      </w:r>
      <w:r w:rsidR="00332EDC">
        <w:rPr>
          <w:rFonts w:ascii="Times New Roman" w:eastAsia="宋体" w:hAnsi="Times New Roman" w:cs="Times New Roman" w:hint="eastAsia"/>
          <w:szCs w:val="20"/>
        </w:rPr>
        <w:t>计算</w:t>
      </w:r>
      <w:r w:rsidR="003B11C9" w:rsidRPr="00FE46F7">
        <w:rPr>
          <w:rFonts w:ascii="Times New Roman" w:eastAsia="宋体" w:hAnsi="Times New Roman" w:cs="Times New Roman"/>
          <w:szCs w:val="20"/>
        </w:rPr>
        <w:t>乙类双电源互补对称功放电路的性能。</w:t>
      </w:r>
      <w:r w:rsidR="007E6270" w:rsidRPr="00FE46F7">
        <w:rPr>
          <w:rFonts w:ascii="Times New Roman" w:eastAsia="宋体" w:hAnsi="Times New Roman" w:cs="Times New Roman"/>
          <w:b/>
          <w:bCs/>
          <w:szCs w:val="20"/>
        </w:rPr>
        <w:t>（重点）</w:t>
      </w:r>
    </w:p>
    <w:p w14:paraId="41A3563D" w14:textId="7DDB49B3" w:rsidR="003B11C9" w:rsidRPr="00FE46F7" w:rsidRDefault="00AE6CB5" w:rsidP="003B11C9">
      <w:pPr>
        <w:rPr>
          <w:rFonts w:ascii="Times New Roman" w:eastAsia="宋体" w:hAnsi="Times New Roman" w:cs="Times New Roman"/>
          <w:szCs w:val="20"/>
        </w:rPr>
      </w:pPr>
      <w:r>
        <w:rPr>
          <w:rFonts w:ascii="Times New Roman" w:eastAsia="宋体" w:hAnsi="Times New Roman" w:cs="Times New Roman" w:hint="eastAsia"/>
          <w:szCs w:val="20"/>
        </w:rPr>
        <w:t>2</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w:t>
      </w:r>
      <w:r w:rsidR="00332EDC">
        <w:rPr>
          <w:rFonts w:ascii="Times New Roman" w:eastAsia="宋体" w:hAnsi="Times New Roman" w:cs="Times New Roman" w:hint="eastAsia"/>
          <w:szCs w:val="20"/>
        </w:rPr>
        <w:t>计算</w:t>
      </w:r>
      <w:r w:rsidR="003B11C9" w:rsidRPr="00FE46F7">
        <w:rPr>
          <w:rFonts w:ascii="Times New Roman" w:eastAsia="宋体" w:hAnsi="Times New Roman" w:cs="Times New Roman"/>
          <w:szCs w:val="20"/>
        </w:rPr>
        <w:t>甲乙类双电源互补对称功放电路的性能。</w:t>
      </w:r>
    </w:p>
    <w:p w14:paraId="2420BB82"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16C6415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甲类小信号放大电路和乙类功放中共集电极电路的特性差异。</w:t>
      </w:r>
    </w:p>
    <w:p w14:paraId="4EC6968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非正弦周期信号输入时功放电路的功率和效率计算。</w:t>
      </w:r>
    </w:p>
    <w:p w14:paraId="3388A729"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1C8190A3"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了解功放的分类及其各类功放的应用场合。</w:t>
      </w:r>
    </w:p>
    <w:p w14:paraId="31966E4B"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在半导体厂商官网查阅集成功放产品目录，阅读某一型号集成功放英文器件手册，了解其主要参数、特性曲线和应用。</w:t>
      </w:r>
    </w:p>
    <w:p w14:paraId="73120C1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了解功放电路中的自举电路和保护电路。</w:t>
      </w:r>
    </w:p>
    <w:p w14:paraId="1667785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了解功率器件的特性和应用。</w:t>
      </w:r>
    </w:p>
    <w:p w14:paraId="56057A43" w14:textId="2924A301"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 xml:space="preserve">9. </w:t>
      </w:r>
      <w:r w:rsidRPr="00FE46F7">
        <w:rPr>
          <w:rFonts w:ascii="Times New Roman" w:eastAsia="宋体" w:hAnsi="Times New Roman" w:cs="Times New Roman"/>
          <w:b/>
          <w:szCs w:val="20"/>
        </w:rPr>
        <w:t>运算放大器（</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2B3051C1"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77BD24C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2</w:t>
      </w:r>
      <w:r w:rsidRPr="00FE46F7">
        <w:rPr>
          <w:rFonts w:ascii="Times New Roman" w:eastAsia="宋体" w:hAnsi="Times New Roman" w:cs="Times New Roman"/>
          <w:szCs w:val="20"/>
        </w:rPr>
        <w:t>章</w:t>
      </w:r>
    </w:p>
    <w:p w14:paraId="2E3944C2"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2.1  </w:t>
      </w:r>
      <w:r w:rsidRPr="00FE46F7">
        <w:rPr>
          <w:rFonts w:ascii="Times New Roman" w:eastAsia="宋体" w:hAnsi="Times New Roman" w:cs="Times New Roman"/>
          <w:szCs w:val="20"/>
        </w:rPr>
        <w:t>集成电路运算放大器</w:t>
      </w:r>
    </w:p>
    <w:p w14:paraId="660F853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2.2  </w:t>
      </w:r>
      <w:r w:rsidRPr="00FE46F7">
        <w:rPr>
          <w:rFonts w:ascii="Times New Roman" w:eastAsia="宋体" w:hAnsi="Times New Roman" w:cs="Times New Roman"/>
          <w:szCs w:val="20"/>
        </w:rPr>
        <w:t>理想运算放大器</w:t>
      </w:r>
    </w:p>
    <w:p w14:paraId="7C7583E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2.3  </w:t>
      </w:r>
      <w:r w:rsidRPr="00FE46F7">
        <w:rPr>
          <w:rFonts w:ascii="Times New Roman" w:eastAsia="宋体" w:hAnsi="Times New Roman" w:cs="Times New Roman"/>
          <w:szCs w:val="20"/>
        </w:rPr>
        <w:t>基本线性运放电路</w:t>
      </w:r>
    </w:p>
    <w:p w14:paraId="43527D0D"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2.4  </w:t>
      </w:r>
      <w:r w:rsidRPr="00FE46F7">
        <w:rPr>
          <w:rFonts w:ascii="Times New Roman" w:eastAsia="宋体" w:hAnsi="Times New Roman" w:cs="Times New Roman"/>
          <w:szCs w:val="20"/>
        </w:rPr>
        <w:t>同相输入和反相输入放大器的其他应用</w:t>
      </w:r>
    </w:p>
    <w:p w14:paraId="4E943BDB"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7</w:t>
      </w:r>
      <w:r w:rsidRPr="00FE46F7">
        <w:rPr>
          <w:rFonts w:ascii="Times New Roman" w:eastAsia="宋体" w:hAnsi="Times New Roman" w:cs="Times New Roman"/>
          <w:szCs w:val="20"/>
        </w:rPr>
        <w:t>章</w:t>
      </w:r>
    </w:p>
    <w:p w14:paraId="27C91C1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7.7  </w:t>
      </w:r>
      <w:r w:rsidRPr="00FE46F7">
        <w:rPr>
          <w:rFonts w:ascii="Times New Roman" w:eastAsia="宋体" w:hAnsi="Times New Roman" w:cs="Times New Roman"/>
          <w:szCs w:val="20"/>
        </w:rPr>
        <w:t>变跨导式模拟乘法器</w:t>
      </w:r>
    </w:p>
    <w:p w14:paraId="020EF2CB" w14:textId="77777777" w:rsidR="00015DF3" w:rsidRPr="00FE46F7"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3A6D05E1" w14:textId="77777777" w:rsidR="00880CCC" w:rsidRPr="00FE46F7" w:rsidRDefault="00880CCC" w:rsidP="00880CCC">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能画出理想运放的电路模型。</w:t>
      </w:r>
    </w:p>
    <w:p w14:paraId="7CBAEF7A" w14:textId="77777777" w:rsidR="00880CCC" w:rsidRDefault="00880CCC" w:rsidP="00880CCC">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能复述理想运放工作在线性区的特点。</w:t>
      </w:r>
    </w:p>
    <w:p w14:paraId="2BAFA810" w14:textId="71CE2D0F" w:rsidR="00880CCC" w:rsidRPr="00FE46F7" w:rsidRDefault="00880CCC" w:rsidP="00880CCC">
      <w:pPr>
        <w:rPr>
          <w:rFonts w:ascii="Times New Roman" w:eastAsia="宋体" w:hAnsi="Times New Roman" w:cs="Times New Roman"/>
          <w:szCs w:val="20"/>
        </w:rPr>
      </w:pPr>
      <w:r>
        <w:rPr>
          <w:rFonts w:ascii="Times New Roman" w:eastAsia="宋体" w:hAnsi="Times New Roman" w:cs="Times New Roman" w:hint="eastAsia"/>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能画出同相和反相放大电路</w:t>
      </w:r>
      <w:r>
        <w:rPr>
          <w:rFonts w:ascii="Times New Roman" w:eastAsia="宋体" w:hAnsi="Times New Roman" w:cs="Times New Roman" w:hint="eastAsia"/>
          <w:szCs w:val="20"/>
        </w:rPr>
        <w:t>。</w:t>
      </w:r>
    </w:p>
    <w:p w14:paraId="65D4B1A3" w14:textId="2D7B6DAF" w:rsidR="00880CCC" w:rsidRDefault="00880CCC" w:rsidP="00880CCC">
      <w:pPr>
        <w:rPr>
          <w:rFonts w:ascii="Times New Roman" w:eastAsia="宋体" w:hAnsi="Times New Roman" w:cs="Times New Roman"/>
          <w:szCs w:val="20"/>
        </w:rPr>
      </w:pPr>
      <w:r>
        <w:rPr>
          <w:rFonts w:ascii="Times New Roman" w:eastAsia="宋体" w:hAnsi="Times New Roman" w:cs="Times New Roman" w:hint="eastAsia"/>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能画出求和、求差和积分、微分电路</w:t>
      </w:r>
      <w:r>
        <w:rPr>
          <w:rFonts w:ascii="Times New Roman" w:eastAsia="宋体" w:hAnsi="Times New Roman" w:cs="Times New Roman" w:hint="eastAsia"/>
          <w:szCs w:val="20"/>
        </w:rPr>
        <w:t>。</w:t>
      </w:r>
    </w:p>
    <w:p w14:paraId="2CA13C40" w14:textId="1E51B37F" w:rsidR="00880CCC" w:rsidRPr="00FE46F7" w:rsidRDefault="00880CCC" w:rsidP="00880CCC">
      <w:pPr>
        <w:rPr>
          <w:rFonts w:ascii="Times New Roman" w:eastAsia="宋体" w:hAnsi="Times New Roman" w:cs="Times New Roman"/>
          <w:szCs w:val="20"/>
        </w:rPr>
      </w:pPr>
      <w:r>
        <w:rPr>
          <w:rFonts w:ascii="Times New Roman" w:eastAsia="宋体" w:hAnsi="Times New Roman" w:cs="Times New Roman" w:hint="eastAsia"/>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能复述模拟乘法器的原理及应用。</w:t>
      </w:r>
    </w:p>
    <w:p w14:paraId="08AD9022" w14:textId="2A8210A9" w:rsidR="00833A38" w:rsidRPr="00FE46F7" w:rsidRDefault="00833A38" w:rsidP="00880CCC">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C63B27">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023FD921" w14:textId="756BDCAD" w:rsidR="003B11C9" w:rsidRPr="00FE46F7" w:rsidRDefault="00880CCC" w:rsidP="003B11C9">
      <w:pPr>
        <w:rPr>
          <w:rFonts w:ascii="Times New Roman" w:eastAsia="宋体" w:hAnsi="Times New Roman" w:cs="Times New Roman"/>
          <w:szCs w:val="20"/>
        </w:rPr>
      </w:pPr>
      <w:r>
        <w:rPr>
          <w:rFonts w:ascii="Times New Roman" w:eastAsia="宋体" w:hAnsi="Times New Roman" w:cs="Times New Roman" w:hint="eastAsia"/>
          <w:szCs w:val="20"/>
        </w:rPr>
        <w:t>1</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能运用虚短、虚断概念分析线性运放电路。</w:t>
      </w:r>
      <w:r w:rsidR="007E6270" w:rsidRPr="00FE46F7">
        <w:rPr>
          <w:rFonts w:ascii="Times New Roman" w:eastAsia="宋体" w:hAnsi="Times New Roman" w:cs="Times New Roman"/>
          <w:b/>
          <w:bCs/>
          <w:szCs w:val="20"/>
        </w:rPr>
        <w:t>（重点）</w:t>
      </w:r>
    </w:p>
    <w:p w14:paraId="66797B5C" w14:textId="09248324" w:rsidR="003B11C9" w:rsidRPr="00FE46F7" w:rsidRDefault="00700557" w:rsidP="003B11C9">
      <w:pPr>
        <w:rPr>
          <w:rFonts w:ascii="Times New Roman" w:eastAsia="宋体" w:hAnsi="Times New Roman" w:cs="Times New Roman"/>
          <w:szCs w:val="20"/>
        </w:rPr>
      </w:pPr>
      <w:r>
        <w:rPr>
          <w:rFonts w:ascii="Times New Roman" w:eastAsia="宋体" w:hAnsi="Times New Roman" w:cs="Times New Roman" w:hint="eastAsia"/>
          <w:szCs w:val="20"/>
        </w:rPr>
        <w:t>2</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w:t>
      </w:r>
      <w:r w:rsidR="00880CCC" w:rsidRPr="00FE46F7">
        <w:rPr>
          <w:rFonts w:ascii="Times New Roman" w:eastAsia="宋体" w:hAnsi="Times New Roman" w:cs="Times New Roman"/>
          <w:szCs w:val="20"/>
        </w:rPr>
        <w:t>计算</w:t>
      </w:r>
      <w:r w:rsidR="003B11C9" w:rsidRPr="00FE46F7">
        <w:rPr>
          <w:rFonts w:ascii="Times New Roman" w:eastAsia="宋体" w:hAnsi="Times New Roman" w:cs="Times New Roman"/>
          <w:szCs w:val="20"/>
        </w:rPr>
        <w:t>同相和反相放大电路</w:t>
      </w:r>
      <w:r w:rsidR="00880CCC">
        <w:rPr>
          <w:rFonts w:ascii="Times New Roman" w:eastAsia="宋体" w:hAnsi="Times New Roman" w:cs="Times New Roman" w:hint="eastAsia"/>
          <w:szCs w:val="20"/>
        </w:rPr>
        <w:t>的</w:t>
      </w:r>
      <w:r w:rsidR="003B11C9" w:rsidRPr="00FE46F7">
        <w:rPr>
          <w:rFonts w:ascii="Times New Roman" w:eastAsia="宋体" w:hAnsi="Times New Roman" w:cs="Times New Roman"/>
          <w:szCs w:val="20"/>
        </w:rPr>
        <w:t>性能。</w:t>
      </w:r>
      <w:r w:rsidR="007E6270" w:rsidRPr="00FE46F7">
        <w:rPr>
          <w:rFonts w:ascii="Times New Roman" w:eastAsia="宋体" w:hAnsi="Times New Roman" w:cs="Times New Roman"/>
          <w:b/>
          <w:bCs/>
          <w:szCs w:val="20"/>
        </w:rPr>
        <w:t>（重点）</w:t>
      </w:r>
    </w:p>
    <w:p w14:paraId="5D7E775A" w14:textId="088D96EC" w:rsidR="003B11C9" w:rsidRPr="00FE46F7" w:rsidRDefault="00700557" w:rsidP="003B11C9">
      <w:pPr>
        <w:rPr>
          <w:rFonts w:ascii="Times New Roman" w:eastAsia="宋体" w:hAnsi="Times New Roman" w:cs="Times New Roman"/>
          <w:szCs w:val="20"/>
        </w:rPr>
      </w:pPr>
      <w:r>
        <w:rPr>
          <w:rFonts w:ascii="Times New Roman" w:eastAsia="宋体" w:hAnsi="Times New Roman" w:cs="Times New Roman" w:hint="eastAsia"/>
          <w:szCs w:val="20"/>
        </w:rPr>
        <w:t>3</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能分析求和、求差和积分、微分电路。</w:t>
      </w:r>
    </w:p>
    <w:p w14:paraId="41D976EF"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4EB48272"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叠加定理在运放电路分析中的运用。</w:t>
      </w:r>
    </w:p>
    <w:p w14:paraId="7DFD1E29"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lastRenderedPageBreak/>
        <w:t>自学拓展：</w:t>
      </w:r>
    </w:p>
    <w:p w14:paraId="727B076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了解集成运放的单电源应用。</w:t>
      </w:r>
    </w:p>
    <w:p w14:paraId="74D8B61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了解对数和指数电路的工作原理。</w:t>
      </w:r>
    </w:p>
    <w:p w14:paraId="38CE73F0"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了解精密整流电路的工作原理。</w:t>
      </w:r>
    </w:p>
    <w:p w14:paraId="6342811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了解峰值检测电路的工作原理。</w:t>
      </w:r>
    </w:p>
    <w:p w14:paraId="095F7DCB"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了解模拟乘法器的各种应用。</w:t>
      </w:r>
    </w:p>
    <w:p w14:paraId="7DCCCDB0" w14:textId="60621339"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szCs w:val="20"/>
        </w:rPr>
        <w:t xml:space="preserve">10. </w:t>
      </w:r>
      <w:r w:rsidRPr="00FE46F7">
        <w:rPr>
          <w:rFonts w:ascii="Times New Roman" w:eastAsia="宋体" w:hAnsi="Times New Roman" w:cs="Times New Roman"/>
          <w:b/>
          <w:szCs w:val="20"/>
        </w:rPr>
        <w:t>信号处理与信号产生电路（</w:t>
      </w:r>
      <w:r w:rsidRPr="00FE46F7">
        <w:rPr>
          <w:rFonts w:ascii="Times New Roman" w:eastAsia="宋体" w:hAnsi="Times New Roman" w:cs="Times New Roman"/>
          <w:b/>
          <w:szCs w:val="20"/>
        </w:rPr>
        <w:t>12</w:t>
      </w:r>
      <w:r w:rsidRPr="00FE46F7">
        <w:rPr>
          <w:rFonts w:ascii="Times New Roman" w:eastAsia="宋体" w:hAnsi="Times New Roman" w:cs="Times New Roman"/>
          <w:b/>
          <w:szCs w:val="20"/>
        </w:rPr>
        <w:t>学时）</w:t>
      </w:r>
    </w:p>
    <w:p w14:paraId="34FBCE80"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3B2DDE31"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10</w:t>
      </w:r>
      <w:r w:rsidRPr="00FE46F7">
        <w:rPr>
          <w:rFonts w:ascii="Times New Roman" w:eastAsia="宋体" w:hAnsi="Times New Roman" w:cs="Times New Roman"/>
          <w:szCs w:val="20"/>
        </w:rPr>
        <w:t>章</w:t>
      </w:r>
    </w:p>
    <w:p w14:paraId="69B1C18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10.1  </w:t>
      </w:r>
      <w:r w:rsidRPr="00FE46F7">
        <w:rPr>
          <w:rFonts w:ascii="Times New Roman" w:eastAsia="宋体" w:hAnsi="Times New Roman" w:cs="Times New Roman"/>
          <w:szCs w:val="20"/>
        </w:rPr>
        <w:t>滤波电路的基本概念与分类</w:t>
      </w:r>
    </w:p>
    <w:p w14:paraId="635A866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10.2  </w:t>
      </w:r>
      <w:r w:rsidRPr="00FE46F7">
        <w:rPr>
          <w:rFonts w:ascii="Times New Roman" w:eastAsia="宋体" w:hAnsi="Times New Roman" w:cs="Times New Roman"/>
          <w:szCs w:val="20"/>
        </w:rPr>
        <w:t>一阶有源滤波电路</w:t>
      </w:r>
    </w:p>
    <w:p w14:paraId="22E2EAE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10.3  </w:t>
      </w:r>
      <w:r w:rsidRPr="00FE46F7">
        <w:rPr>
          <w:rFonts w:ascii="Times New Roman" w:eastAsia="宋体" w:hAnsi="Times New Roman" w:cs="Times New Roman"/>
          <w:szCs w:val="20"/>
        </w:rPr>
        <w:t>高阶有源滤波电路</w:t>
      </w:r>
    </w:p>
    <w:p w14:paraId="765A25FC"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10.5  </w:t>
      </w:r>
      <w:r w:rsidRPr="00FE46F7">
        <w:rPr>
          <w:rFonts w:ascii="Times New Roman" w:eastAsia="宋体" w:hAnsi="Times New Roman" w:cs="Times New Roman"/>
          <w:szCs w:val="20"/>
        </w:rPr>
        <w:t>正弦波振荡电路的振荡条件</w:t>
      </w:r>
    </w:p>
    <w:p w14:paraId="7B7029BB"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10.6  RC</w:t>
      </w:r>
      <w:r w:rsidRPr="00FE46F7">
        <w:rPr>
          <w:rFonts w:ascii="Times New Roman" w:eastAsia="宋体" w:hAnsi="Times New Roman" w:cs="Times New Roman"/>
          <w:szCs w:val="20"/>
        </w:rPr>
        <w:t>正弦波振荡电路</w:t>
      </w:r>
    </w:p>
    <w:p w14:paraId="18FDEE6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10.7  LC</w:t>
      </w:r>
      <w:r w:rsidRPr="00FE46F7">
        <w:rPr>
          <w:rFonts w:ascii="Times New Roman" w:eastAsia="宋体" w:hAnsi="Times New Roman" w:cs="Times New Roman"/>
          <w:szCs w:val="20"/>
        </w:rPr>
        <w:t>正弦波振荡电路</w:t>
      </w:r>
    </w:p>
    <w:p w14:paraId="60B0E9C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10.8  </w:t>
      </w:r>
      <w:r w:rsidRPr="00FE46F7">
        <w:rPr>
          <w:rFonts w:ascii="Times New Roman" w:eastAsia="宋体" w:hAnsi="Times New Roman" w:cs="Times New Roman"/>
          <w:szCs w:val="20"/>
        </w:rPr>
        <w:t>非正弦信号产生电路</w:t>
      </w:r>
    </w:p>
    <w:p w14:paraId="1284FA8A" w14:textId="77777777" w:rsidR="00015DF3"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7C71630E" w14:textId="77777777" w:rsidR="00B6649F" w:rsidRPr="00FE46F7" w:rsidRDefault="00B6649F" w:rsidP="00B6649F">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能画出高通、低通、带通、带阻四种滤波器幅频特性。</w:t>
      </w:r>
      <w:r w:rsidRPr="00FE46F7">
        <w:rPr>
          <w:rFonts w:ascii="Times New Roman" w:eastAsia="宋体" w:hAnsi="Times New Roman" w:cs="Times New Roman"/>
          <w:b/>
          <w:bCs/>
          <w:szCs w:val="20"/>
        </w:rPr>
        <w:t>（重点）</w:t>
      </w:r>
    </w:p>
    <w:p w14:paraId="6E1CBA74" w14:textId="24F21696" w:rsidR="00B6649F" w:rsidRDefault="00B6649F" w:rsidP="00B6649F">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能画出无源和一阶有源滤波器的电路形式。</w:t>
      </w:r>
    </w:p>
    <w:p w14:paraId="694574BB" w14:textId="0668DC2A" w:rsidR="00B6649F" w:rsidRPr="00FE46F7" w:rsidRDefault="00B6649F" w:rsidP="00B6649F">
      <w:pPr>
        <w:rPr>
          <w:rFonts w:ascii="Times New Roman" w:eastAsia="宋体" w:hAnsi="Times New Roman" w:cs="Times New Roman"/>
          <w:szCs w:val="20"/>
        </w:rPr>
      </w:pPr>
      <w:r>
        <w:rPr>
          <w:rFonts w:ascii="Times New Roman" w:eastAsia="宋体" w:hAnsi="Times New Roman" w:cs="Times New Roman" w:hint="eastAsia"/>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能写出二阶滤波电路传递函数的一般表达式。</w:t>
      </w:r>
    </w:p>
    <w:p w14:paraId="52D5F53B" w14:textId="57B534CA" w:rsidR="00B6649F" w:rsidRPr="00FE46F7" w:rsidRDefault="00B6649F" w:rsidP="00B6649F">
      <w:pPr>
        <w:rPr>
          <w:rFonts w:ascii="Times New Roman" w:eastAsia="宋体" w:hAnsi="Times New Roman" w:cs="Times New Roman"/>
          <w:szCs w:val="20"/>
        </w:rPr>
      </w:pPr>
      <w:r>
        <w:rPr>
          <w:rFonts w:ascii="Times New Roman" w:eastAsia="宋体" w:hAnsi="Times New Roman" w:cs="Times New Roman" w:hint="eastAsia"/>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能复述正弦波振荡的幅度和相位条件。</w:t>
      </w:r>
      <w:r w:rsidRPr="00FE46F7">
        <w:rPr>
          <w:rFonts w:ascii="Times New Roman" w:eastAsia="宋体" w:hAnsi="Times New Roman" w:cs="Times New Roman"/>
          <w:b/>
          <w:bCs/>
          <w:szCs w:val="20"/>
        </w:rPr>
        <w:t>（重点）</w:t>
      </w:r>
    </w:p>
    <w:p w14:paraId="752DB8DD" w14:textId="52A7207F" w:rsidR="00B6649F" w:rsidRPr="00FE46F7" w:rsidRDefault="00B6649F" w:rsidP="00B6649F">
      <w:pPr>
        <w:rPr>
          <w:rFonts w:ascii="Times New Roman" w:eastAsia="宋体" w:hAnsi="Times New Roman" w:cs="Times New Roman"/>
          <w:szCs w:val="20"/>
        </w:rPr>
      </w:pPr>
      <w:r>
        <w:rPr>
          <w:rFonts w:ascii="Times New Roman" w:eastAsia="宋体" w:hAnsi="Times New Roman" w:cs="Times New Roman" w:hint="eastAsia"/>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w:t>
      </w:r>
      <w:r w:rsidRPr="00FE46F7">
        <w:rPr>
          <w:rFonts w:ascii="Times New Roman" w:eastAsia="宋体" w:hAnsi="Times New Roman" w:cs="Times New Roman"/>
          <w:szCs w:val="20"/>
        </w:rPr>
        <w:t>RC</w:t>
      </w:r>
      <w:r w:rsidRPr="00FE46F7">
        <w:rPr>
          <w:rFonts w:ascii="Times New Roman" w:eastAsia="宋体" w:hAnsi="Times New Roman" w:cs="Times New Roman"/>
          <w:szCs w:val="20"/>
        </w:rPr>
        <w:t>串并联式正弦波振荡电路的工作原理。</w:t>
      </w:r>
    </w:p>
    <w:p w14:paraId="2168BAF8" w14:textId="3FC7AE1E" w:rsidR="00B6649F" w:rsidRPr="00FE46F7" w:rsidRDefault="00B6649F" w:rsidP="00B6649F">
      <w:pPr>
        <w:rPr>
          <w:rFonts w:ascii="Times New Roman" w:eastAsia="宋体" w:hAnsi="Times New Roman" w:cs="Times New Roman"/>
          <w:szCs w:val="20"/>
        </w:rPr>
      </w:pPr>
      <w:r>
        <w:rPr>
          <w:rFonts w:ascii="Times New Roman" w:eastAsia="宋体" w:hAnsi="Times New Roman" w:cs="Times New Roman" w:hint="eastAsia"/>
          <w:szCs w:val="20"/>
        </w:rPr>
        <w:t>6</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能复述石英晶体振荡电路的类型和原理。</w:t>
      </w:r>
    </w:p>
    <w:p w14:paraId="49D9714B" w14:textId="52037A04" w:rsidR="00B6649F" w:rsidRPr="00FE46F7" w:rsidRDefault="00B6649F" w:rsidP="00B6649F">
      <w:pPr>
        <w:rPr>
          <w:rFonts w:ascii="Times New Roman" w:eastAsia="宋体" w:hAnsi="Times New Roman" w:cs="Times New Roman"/>
          <w:szCs w:val="20"/>
        </w:rPr>
      </w:pPr>
      <w:r>
        <w:rPr>
          <w:rFonts w:ascii="Times New Roman" w:eastAsia="宋体" w:hAnsi="Times New Roman" w:cs="Times New Roman" w:hint="eastAsia"/>
          <w:szCs w:val="20"/>
        </w:rPr>
        <w:t>7</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能比较各种正弦波振荡电路的特点。</w:t>
      </w:r>
    </w:p>
    <w:p w14:paraId="35DC22BD" w14:textId="0B0DDE0D" w:rsidR="00B6649F" w:rsidRPr="00FE46F7" w:rsidRDefault="00B6649F" w:rsidP="00B6649F">
      <w:pPr>
        <w:rPr>
          <w:rFonts w:ascii="Times New Roman" w:eastAsia="宋体" w:hAnsi="Times New Roman" w:cs="Times New Roman"/>
          <w:szCs w:val="20"/>
        </w:rPr>
      </w:pPr>
      <w:r>
        <w:rPr>
          <w:rFonts w:ascii="Times New Roman" w:eastAsia="宋体" w:hAnsi="Times New Roman" w:cs="Times New Roman" w:hint="eastAsia"/>
          <w:szCs w:val="20"/>
        </w:rPr>
        <w:t>8</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能说明单限比较器和迟滞比较器的原理</w:t>
      </w:r>
      <w:r>
        <w:rPr>
          <w:rFonts w:ascii="Times New Roman" w:eastAsia="宋体" w:hAnsi="Times New Roman" w:cs="Times New Roman" w:hint="eastAsia"/>
          <w:szCs w:val="20"/>
        </w:rPr>
        <w:t>。</w:t>
      </w:r>
    </w:p>
    <w:p w14:paraId="1BDCE407" w14:textId="0EA4E392" w:rsidR="00B6649F" w:rsidRPr="00FE46F7" w:rsidRDefault="00B6649F" w:rsidP="00B6649F">
      <w:pPr>
        <w:rPr>
          <w:rFonts w:ascii="Times New Roman" w:eastAsia="宋体" w:hAnsi="Times New Roman" w:cs="Times New Roman"/>
          <w:szCs w:val="20"/>
        </w:rPr>
      </w:pPr>
      <w:r>
        <w:rPr>
          <w:rFonts w:ascii="Times New Roman" w:eastAsia="宋体" w:hAnsi="Times New Roman" w:cs="Times New Roman" w:hint="eastAsia"/>
          <w:szCs w:val="20"/>
        </w:rPr>
        <w:t>9</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能说明方波振荡电路的工作原理。</w:t>
      </w:r>
    </w:p>
    <w:p w14:paraId="75D1C2EA" w14:textId="64B7FE23"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C63B27">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61A55A7E" w14:textId="33B7F5F7" w:rsidR="003B11C9" w:rsidRPr="00FE46F7" w:rsidRDefault="00B6649F" w:rsidP="003B11C9">
      <w:pPr>
        <w:rPr>
          <w:rFonts w:ascii="Times New Roman" w:eastAsia="宋体" w:hAnsi="Times New Roman" w:cs="Times New Roman"/>
          <w:szCs w:val="20"/>
        </w:rPr>
      </w:pPr>
      <w:r>
        <w:rPr>
          <w:rFonts w:ascii="Times New Roman" w:eastAsia="宋体" w:hAnsi="Times New Roman" w:cs="Times New Roman" w:hint="eastAsia"/>
          <w:szCs w:val="20"/>
        </w:rPr>
        <w:t>1</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能推导滤波器电路传递函数。</w:t>
      </w:r>
      <w:r w:rsidR="007E6270" w:rsidRPr="00FE46F7">
        <w:rPr>
          <w:rFonts w:ascii="Times New Roman" w:eastAsia="宋体" w:hAnsi="Times New Roman" w:cs="Times New Roman"/>
          <w:b/>
          <w:bCs/>
          <w:szCs w:val="20"/>
        </w:rPr>
        <w:t>（重点</w:t>
      </w:r>
      <w:r w:rsidR="005A6214" w:rsidRPr="00FE46F7">
        <w:rPr>
          <w:rFonts w:ascii="Times New Roman" w:eastAsia="宋体" w:hAnsi="Times New Roman" w:cs="Times New Roman"/>
          <w:b/>
          <w:szCs w:val="20"/>
        </w:rPr>
        <w:t>、</w:t>
      </w:r>
      <w:r w:rsidR="005A6214" w:rsidRPr="00FE46F7">
        <w:rPr>
          <w:rFonts w:ascii="Times New Roman" w:eastAsia="宋体" w:hAnsi="Times New Roman" w:cs="Times New Roman"/>
          <w:b/>
          <w:bCs/>
          <w:szCs w:val="20"/>
        </w:rPr>
        <w:t>难点）</w:t>
      </w:r>
    </w:p>
    <w:p w14:paraId="02C7CC98" w14:textId="1A838B86" w:rsidR="003B11C9" w:rsidRPr="00FE46F7" w:rsidRDefault="00B6649F" w:rsidP="003B11C9">
      <w:pPr>
        <w:rPr>
          <w:rFonts w:ascii="Times New Roman" w:eastAsia="宋体" w:hAnsi="Times New Roman" w:cs="Times New Roman"/>
          <w:szCs w:val="20"/>
        </w:rPr>
      </w:pPr>
      <w:r>
        <w:rPr>
          <w:rFonts w:ascii="Times New Roman" w:eastAsia="宋体" w:hAnsi="Times New Roman" w:cs="Times New Roman" w:hint="eastAsia"/>
          <w:szCs w:val="20"/>
        </w:rPr>
        <w:t>2</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w:t>
      </w:r>
      <w:r w:rsidRPr="00FE46F7">
        <w:rPr>
          <w:rFonts w:ascii="Times New Roman" w:eastAsia="宋体" w:hAnsi="Times New Roman" w:cs="Times New Roman"/>
          <w:szCs w:val="20"/>
        </w:rPr>
        <w:t>分析</w:t>
      </w:r>
      <w:r w:rsidR="003B11C9" w:rsidRPr="00FE46F7">
        <w:rPr>
          <w:rFonts w:ascii="Times New Roman" w:eastAsia="宋体" w:hAnsi="Times New Roman" w:cs="Times New Roman"/>
          <w:szCs w:val="20"/>
        </w:rPr>
        <w:t>LC</w:t>
      </w:r>
      <w:r w:rsidR="003B11C9" w:rsidRPr="00FE46F7">
        <w:rPr>
          <w:rFonts w:ascii="Times New Roman" w:eastAsia="宋体" w:hAnsi="Times New Roman" w:cs="Times New Roman"/>
          <w:szCs w:val="20"/>
        </w:rPr>
        <w:t>正弦波电路能否振荡。</w:t>
      </w:r>
      <w:r w:rsidR="007E6270" w:rsidRPr="00FE46F7">
        <w:rPr>
          <w:rFonts w:ascii="Times New Roman" w:eastAsia="宋体" w:hAnsi="Times New Roman" w:cs="Times New Roman"/>
          <w:b/>
          <w:bCs/>
          <w:szCs w:val="20"/>
        </w:rPr>
        <w:t>（重点</w:t>
      </w:r>
      <w:r w:rsidR="005A6214" w:rsidRPr="00FE46F7">
        <w:rPr>
          <w:rFonts w:ascii="Times New Roman" w:eastAsia="宋体" w:hAnsi="Times New Roman" w:cs="Times New Roman"/>
          <w:b/>
          <w:szCs w:val="20"/>
        </w:rPr>
        <w:t>、</w:t>
      </w:r>
      <w:r w:rsidR="005A6214" w:rsidRPr="00FE46F7">
        <w:rPr>
          <w:rFonts w:ascii="Times New Roman" w:eastAsia="宋体" w:hAnsi="Times New Roman" w:cs="Times New Roman"/>
          <w:b/>
          <w:bCs/>
          <w:szCs w:val="20"/>
        </w:rPr>
        <w:t>难点）</w:t>
      </w:r>
    </w:p>
    <w:p w14:paraId="346B4BE5" w14:textId="77C09921" w:rsidR="003B11C9" w:rsidRPr="00FE46F7" w:rsidRDefault="00B6649F" w:rsidP="003B11C9">
      <w:pPr>
        <w:rPr>
          <w:rFonts w:ascii="Times New Roman" w:eastAsia="宋体" w:hAnsi="Times New Roman" w:cs="Times New Roman"/>
          <w:szCs w:val="20"/>
        </w:rPr>
      </w:pPr>
      <w:r>
        <w:rPr>
          <w:rFonts w:ascii="Times New Roman" w:eastAsia="宋体" w:hAnsi="Times New Roman" w:cs="Times New Roman" w:hint="eastAsia"/>
          <w:szCs w:val="20"/>
        </w:rPr>
        <w:t>3</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w:t>
      </w:r>
      <w:r w:rsidRPr="00FE46F7">
        <w:rPr>
          <w:rFonts w:ascii="Times New Roman" w:eastAsia="宋体" w:hAnsi="Times New Roman" w:cs="Times New Roman"/>
          <w:szCs w:val="20"/>
        </w:rPr>
        <w:t>分析</w:t>
      </w:r>
      <w:r w:rsidR="003B11C9" w:rsidRPr="00FE46F7">
        <w:rPr>
          <w:rFonts w:ascii="Times New Roman" w:eastAsia="宋体" w:hAnsi="Times New Roman" w:cs="Times New Roman"/>
          <w:szCs w:val="20"/>
        </w:rPr>
        <w:t>单限比较器和迟滞比较器的传输特性。</w:t>
      </w:r>
      <w:r w:rsidR="007E6270" w:rsidRPr="00FE46F7">
        <w:rPr>
          <w:rFonts w:ascii="Times New Roman" w:eastAsia="宋体" w:hAnsi="Times New Roman" w:cs="Times New Roman"/>
          <w:b/>
          <w:bCs/>
          <w:szCs w:val="20"/>
        </w:rPr>
        <w:t>（重点）</w:t>
      </w:r>
    </w:p>
    <w:p w14:paraId="419AB12A"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668B607D"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数字滤波器和模拟滤波器的不同应用场合。</w:t>
      </w:r>
    </w:p>
    <w:p w14:paraId="0C01792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正反馈在模拟电路中的应用。</w:t>
      </w:r>
    </w:p>
    <w:p w14:paraId="2F916333"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77975E6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b/>
          <w:szCs w:val="20"/>
        </w:rPr>
        <w:t xml:space="preserve"> </w:t>
      </w:r>
      <w:r w:rsidRPr="00FE46F7">
        <w:rPr>
          <w:rFonts w:ascii="Times New Roman" w:eastAsia="宋体" w:hAnsi="Times New Roman" w:cs="Times New Roman"/>
          <w:szCs w:val="20"/>
        </w:rPr>
        <w:t>用滤波器设计软件设计滤波器。</w:t>
      </w:r>
    </w:p>
    <w:p w14:paraId="050ED066"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在半导体厂商官网查阅集成滤波器产品目录，阅读某一型号集成滤波器英文器件手册，了解其主要参数、特性曲线和应用。</w:t>
      </w:r>
    </w:p>
    <w:p w14:paraId="33161864" w14:textId="019D696C"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 xml:space="preserve">11. </w:t>
      </w:r>
      <w:r w:rsidRPr="00FE46F7">
        <w:rPr>
          <w:rFonts w:ascii="Times New Roman" w:eastAsia="宋体" w:hAnsi="Times New Roman" w:cs="Times New Roman"/>
          <w:b/>
          <w:szCs w:val="20"/>
        </w:rPr>
        <w:t>直流稳压电源（</w:t>
      </w:r>
      <w:r w:rsidRPr="00FE46F7">
        <w:rPr>
          <w:rFonts w:ascii="Times New Roman" w:eastAsia="宋体" w:hAnsi="Times New Roman" w:cs="Times New Roman"/>
          <w:b/>
          <w:szCs w:val="20"/>
        </w:rPr>
        <w:t>4</w:t>
      </w:r>
      <w:r w:rsidRPr="00FE46F7">
        <w:rPr>
          <w:rFonts w:ascii="Times New Roman" w:eastAsia="宋体" w:hAnsi="Times New Roman" w:cs="Times New Roman"/>
          <w:b/>
          <w:szCs w:val="20"/>
        </w:rPr>
        <w:t>学时）</w:t>
      </w:r>
    </w:p>
    <w:p w14:paraId="71B28386"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686CABA8"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第</w:t>
      </w:r>
      <w:r w:rsidRPr="00FE46F7">
        <w:rPr>
          <w:rFonts w:ascii="Times New Roman" w:eastAsia="宋体" w:hAnsi="Times New Roman" w:cs="Times New Roman"/>
          <w:szCs w:val="20"/>
        </w:rPr>
        <w:t>11</w:t>
      </w:r>
      <w:r w:rsidRPr="00FE46F7">
        <w:rPr>
          <w:rFonts w:ascii="Times New Roman" w:eastAsia="宋体" w:hAnsi="Times New Roman" w:cs="Times New Roman"/>
          <w:szCs w:val="20"/>
        </w:rPr>
        <w:t>章</w:t>
      </w:r>
      <w:r w:rsidRPr="00FE46F7">
        <w:rPr>
          <w:rFonts w:ascii="Times New Roman" w:eastAsia="宋体" w:hAnsi="Times New Roman" w:cs="Times New Roman"/>
          <w:szCs w:val="20"/>
        </w:rPr>
        <w:t xml:space="preserve">    </w:t>
      </w:r>
    </w:p>
    <w:p w14:paraId="2C022F2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11.1  </w:t>
      </w:r>
      <w:r w:rsidRPr="00FE46F7">
        <w:rPr>
          <w:rFonts w:ascii="Times New Roman" w:eastAsia="宋体" w:hAnsi="Times New Roman" w:cs="Times New Roman"/>
          <w:szCs w:val="20"/>
        </w:rPr>
        <w:t>小功率整流滤波电路</w:t>
      </w:r>
    </w:p>
    <w:p w14:paraId="6AD81DA5"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11.2  </w:t>
      </w:r>
      <w:r w:rsidRPr="00FE46F7">
        <w:rPr>
          <w:rFonts w:ascii="Times New Roman" w:eastAsia="宋体" w:hAnsi="Times New Roman" w:cs="Times New Roman"/>
          <w:szCs w:val="20"/>
        </w:rPr>
        <w:t>线性稳压电路</w:t>
      </w:r>
    </w:p>
    <w:p w14:paraId="7FF6366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11.3  </w:t>
      </w:r>
      <w:r w:rsidRPr="00FE46F7">
        <w:rPr>
          <w:rFonts w:ascii="Times New Roman" w:eastAsia="宋体" w:hAnsi="Times New Roman" w:cs="Times New Roman"/>
          <w:szCs w:val="20"/>
        </w:rPr>
        <w:t>开关式稳压电源</w:t>
      </w:r>
    </w:p>
    <w:p w14:paraId="128C3ABB" w14:textId="77777777" w:rsidR="00015DF3"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7B08BF30" w14:textId="77777777" w:rsidR="008B6455" w:rsidRPr="00FE46F7" w:rsidRDefault="008B6455" w:rsidP="008B6455">
      <w:pPr>
        <w:rPr>
          <w:rFonts w:ascii="Times New Roman" w:eastAsia="宋体" w:hAnsi="Times New Roman" w:cs="Times New Roman"/>
          <w:szCs w:val="20"/>
        </w:rPr>
      </w:pPr>
      <w:r w:rsidRPr="00FE46F7">
        <w:rPr>
          <w:rFonts w:ascii="Times New Roman" w:eastAsia="宋体" w:hAnsi="Times New Roman" w:cs="Times New Roman"/>
          <w:szCs w:val="20"/>
        </w:rPr>
        <w:lastRenderedPageBreak/>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能复述直流电源的组成。</w:t>
      </w:r>
    </w:p>
    <w:p w14:paraId="199B7CAA" w14:textId="77777777" w:rsidR="008B6455" w:rsidRDefault="008B6455" w:rsidP="008B6455">
      <w:pPr>
        <w:rPr>
          <w:rFonts w:ascii="Times New Roman" w:eastAsia="宋体" w:hAnsi="Times New Roman" w:cs="Times New Roman"/>
          <w:b/>
          <w:bCs/>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能解释桥式整流滤波电路的工作原理。</w:t>
      </w:r>
      <w:r w:rsidRPr="00FE46F7">
        <w:rPr>
          <w:rFonts w:ascii="Times New Roman" w:eastAsia="宋体" w:hAnsi="Times New Roman" w:cs="Times New Roman"/>
          <w:b/>
          <w:bCs/>
          <w:szCs w:val="20"/>
        </w:rPr>
        <w:t>（重点）</w:t>
      </w:r>
    </w:p>
    <w:p w14:paraId="1013D880" w14:textId="625F09EC" w:rsidR="008B6455" w:rsidRPr="00FE46F7" w:rsidRDefault="008B6455" w:rsidP="008B6455">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能复述串联反馈式稳压电路的组成环节、原理</w:t>
      </w:r>
      <w:r>
        <w:rPr>
          <w:rFonts w:ascii="Times New Roman" w:eastAsia="宋体" w:hAnsi="Times New Roman" w:cs="Times New Roman" w:hint="eastAsia"/>
          <w:szCs w:val="20"/>
        </w:rPr>
        <w:t>。</w:t>
      </w:r>
    </w:p>
    <w:p w14:paraId="45771B4B" w14:textId="77777777" w:rsidR="008B6455" w:rsidRPr="00FE46F7" w:rsidRDefault="008B6455" w:rsidP="008B6455">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能说明三端稳压器的使用方法。</w:t>
      </w:r>
    </w:p>
    <w:p w14:paraId="055ED5AE" w14:textId="77777777" w:rsidR="008B6455" w:rsidRPr="00FE46F7" w:rsidRDefault="008B6455" w:rsidP="008B6455">
      <w:pPr>
        <w:rPr>
          <w:rFonts w:ascii="Times New Roman" w:eastAsia="宋体" w:hAnsi="Times New Roman" w:cs="Times New Roman"/>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能复述开关稳压电源的工作原理。</w:t>
      </w:r>
    </w:p>
    <w:p w14:paraId="35C398FE" w14:textId="11069A84"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C63B27">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1A883294" w14:textId="31CE18D8" w:rsidR="003B11C9" w:rsidRPr="00FE46F7" w:rsidRDefault="008B6455" w:rsidP="003B11C9">
      <w:pPr>
        <w:rPr>
          <w:rFonts w:ascii="Times New Roman" w:eastAsia="宋体" w:hAnsi="Times New Roman" w:cs="Times New Roman"/>
          <w:szCs w:val="20"/>
        </w:rPr>
      </w:pPr>
      <w:r>
        <w:rPr>
          <w:rFonts w:ascii="Times New Roman" w:eastAsia="宋体" w:hAnsi="Times New Roman" w:cs="Times New Roman" w:hint="eastAsia"/>
          <w:szCs w:val="20"/>
        </w:rPr>
        <w:t>1</w:t>
      </w:r>
      <w:r w:rsidR="00D30234" w:rsidRPr="00FE46F7">
        <w:rPr>
          <w:rFonts w:ascii="Times New Roman" w:eastAsia="宋体" w:hAnsi="Times New Roman" w:cs="Times New Roman"/>
          <w:szCs w:val="20"/>
        </w:rPr>
        <w:t>）</w:t>
      </w:r>
      <w:r w:rsidR="003B11C9" w:rsidRPr="00FE46F7">
        <w:rPr>
          <w:rFonts w:ascii="Times New Roman" w:eastAsia="宋体" w:hAnsi="Times New Roman" w:cs="Times New Roman"/>
          <w:szCs w:val="20"/>
        </w:rPr>
        <w:t xml:space="preserve"> </w:t>
      </w:r>
      <w:r w:rsidR="003B11C9" w:rsidRPr="00FE46F7">
        <w:rPr>
          <w:rFonts w:ascii="Times New Roman" w:eastAsia="宋体" w:hAnsi="Times New Roman" w:cs="Times New Roman"/>
          <w:szCs w:val="20"/>
        </w:rPr>
        <w:t>能</w:t>
      </w:r>
      <w:r w:rsidRPr="00FE46F7">
        <w:rPr>
          <w:rFonts w:ascii="Times New Roman" w:eastAsia="宋体" w:hAnsi="Times New Roman" w:cs="Times New Roman"/>
          <w:szCs w:val="20"/>
        </w:rPr>
        <w:t>计算</w:t>
      </w:r>
      <w:r w:rsidR="003B11C9" w:rsidRPr="00FE46F7">
        <w:rPr>
          <w:rFonts w:ascii="Times New Roman" w:eastAsia="宋体" w:hAnsi="Times New Roman" w:cs="Times New Roman"/>
          <w:szCs w:val="20"/>
        </w:rPr>
        <w:t>串联反馈式稳压电路的性能。</w:t>
      </w:r>
      <w:r w:rsidR="005A6214" w:rsidRPr="00FE46F7">
        <w:rPr>
          <w:rFonts w:ascii="Times New Roman" w:eastAsia="宋体" w:hAnsi="Times New Roman" w:cs="Times New Roman"/>
          <w:b/>
          <w:bCs/>
          <w:szCs w:val="20"/>
        </w:rPr>
        <w:t>（重点）</w:t>
      </w:r>
    </w:p>
    <w:p w14:paraId="2A7456C4" w14:textId="64B871FF" w:rsidR="00C6310F" w:rsidRPr="00FE46F7" w:rsidRDefault="00C6310F" w:rsidP="009A3E0B">
      <w:pPr>
        <w:rPr>
          <w:rFonts w:ascii="Times New Roman" w:eastAsia="宋体" w:hAnsi="Times New Roman" w:cs="Times New Roman"/>
          <w:b/>
          <w:szCs w:val="20"/>
        </w:rPr>
      </w:pPr>
      <w:r w:rsidRPr="00FE46F7">
        <w:rPr>
          <w:rFonts w:ascii="Times New Roman" w:eastAsia="宋体" w:hAnsi="Times New Roman" w:cs="Times New Roman"/>
          <w:b/>
          <w:szCs w:val="20"/>
        </w:rPr>
        <w:t>讨论内容：</w:t>
      </w:r>
    </w:p>
    <w:p w14:paraId="4C316CA0" w14:textId="77777777" w:rsidR="00C6310F" w:rsidRPr="00FE46F7" w:rsidRDefault="00C6310F"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大功率二极管、三极管、场效应管在线性和开关稳压电源中的应用。</w:t>
      </w:r>
    </w:p>
    <w:p w14:paraId="1F2124A6" w14:textId="77777777" w:rsidR="00C6310F" w:rsidRPr="00FE46F7" w:rsidRDefault="00C6310F" w:rsidP="009A3E0B">
      <w:pPr>
        <w:rPr>
          <w:rFonts w:ascii="Times New Roman" w:eastAsia="宋体" w:hAnsi="Times New Roman" w:cs="Times New Roman"/>
          <w:b/>
          <w:szCs w:val="20"/>
        </w:rPr>
      </w:pPr>
      <w:r w:rsidRPr="00FE46F7">
        <w:rPr>
          <w:rFonts w:ascii="Times New Roman" w:eastAsia="宋体" w:hAnsi="Times New Roman" w:cs="Times New Roman"/>
          <w:b/>
          <w:szCs w:val="20"/>
        </w:rPr>
        <w:t>自学拓展：</w:t>
      </w:r>
    </w:p>
    <w:p w14:paraId="5587A4B5" w14:textId="77777777" w:rsidR="00C6310F" w:rsidRPr="00FE46F7" w:rsidRDefault="00C6310F"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了解隔离式和非隔离式</w:t>
      </w:r>
      <w:r w:rsidRPr="00FE46F7">
        <w:rPr>
          <w:rFonts w:ascii="Times New Roman" w:eastAsia="宋体" w:hAnsi="Times New Roman" w:cs="Times New Roman"/>
          <w:szCs w:val="20"/>
        </w:rPr>
        <w:t>DC/DC</w:t>
      </w:r>
      <w:r w:rsidRPr="00FE46F7">
        <w:rPr>
          <w:rFonts w:ascii="Times New Roman" w:eastAsia="宋体" w:hAnsi="Times New Roman" w:cs="Times New Roman"/>
          <w:szCs w:val="20"/>
        </w:rPr>
        <w:t>变换器的各种拓扑结构。</w:t>
      </w:r>
    </w:p>
    <w:p w14:paraId="4FC69AA1" w14:textId="77777777" w:rsidR="00C6310F" w:rsidRPr="00FE46F7" w:rsidRDefault="00C6310F"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了解开关电源中的各种技术。</w:t>
      </w:r>
    </w:p>
    <w:p w14:paraId="1126FB64" w14:textId="77777777" w:rsidR="00C6310F" w:rsidRPr="00FE46F7" w:rsidRDefault="00C6310F" w:rsidP="009A3E0B">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了解低压差线性稳压电源芯片。</w:t>
      </w:r>
    </w:p>
    <w:p w14:paraId="1F86EA32" w14:textId="77777777" w:rsidR="00C6310F" w:rsidRPr="00FE46F7" w:rsidRDefault="00C6310F" w:rsidP="009A3E0B">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在半导体厂商官网查阅集成稳压器产品目录，阅读某一型号集成稳压器英文器件手册，了解其主要参数、特性曲线和应用。</w:t>
      </w:r>
    </w:p>
    <w:p w14:paraId="444298EB" w14:textId="15D342DA" w:rsidR="009A3E0B" w:rsidRPr="00FE46F7" w:rsidRDefault="00C6310F" w:rsidP="009A3E0B">
      <w:pPr>
        <w:rPr>
          <w:rFonts w:ascii="Times New Roman" w:eastAsia="宋体" w:hAnsi="Times New Roman" w:cs="Times New Roman"/>
          <w:b/>
          <w:szCs w:val="20"/>
        </w:rPr>
      </w:pPr>
      <w:r w:rsidRPr="00FE46F7">
        <w:rPr>
          <w:rFonts w:ascii="Times New Roman" w:eastAsia="宋体" w:hAnsi="Times New Roman" w:cs="Times New Roman"/>
          <w:b/>
          <w:szCs w:val="20"/>
        </w:rPr>
        <w:t>12.</w:t>
      </w:r>
      <w:r w:rsidRPr="00FE46F7">
        <w:rPr>
          <w:rFonts w:ascii="Times New Roman" w:eastAsia="宋体" w:hAnsi="Times New Roman" w:cs="Times New Roman"/>
          <w:szCs w:val="20"/>
        </w:rPr>
        <w:t xml:space="preserve"> </w:t>
      </w:r>
      <w:r w:rsidRPr="00FE46F7">
        <w:rPr>
          <w:rFonts w:ascii="Times New Roman" w:eastAsia="宋体" w:hAnsi="Times New Roman" w:cs="Times New Roman"/>
          <w:b/>
          <w:szCs w:val="20"/>
        </w:rPr>
        <w:t>模拟电路学习</w:t>
      </w:r>
      <w:r w:rsidR="009A3E0B" w:rsidRPr="00FE46F7">
        <w:rPr>
          <w:rFonts w:ascii="Times New Roman" w:eastAsia="宋体" w:hAnsi="Times New Roman" w:cs="Times New Roman"/>
          <w:b/>
          <w:szCs w:val="20"/>
        </w:rPr>
        <w:t>讨论和总结（</w:t>
      </w:r>
      <w:r w:rsidR="009A3E0B" w:rsidRPr="00FE46F7">
        <w:rPr>
          <w:rFonts w:ascii="Times New Roman" w:eastAsia="宋体" w:hAnsi="Times New Roman" w:cs="Times New Roman"/>
          <w:b/>
          <w:szCs w:val="20"/>
        </w:rPr>
        <w:t>3</w:t>
      </w:r>
      <w:r w:rsidR="009A3E0B" w:rsidRPr="00FE46F7">
        <w:rPr>
          <w:rFonts w:ascii="Times New Roman" w:eastAsia="宋体" w:hAnsi="Times New Roman" w:cs="Times New Roman"/>
          <w:b/>
          <w:szCs w:val="20"/>
        </w:rPr>
        <w:t>学时）</w:t>
      </w:r>
    </w:p>
    <w:p w14:paraId="49F13C66"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教学内容：</w:t>
      </w:r>
    </w:p>
    <w:p w14:paraId="46A6E46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12.1  </w:t>
      </w:r>
      <w:r w:rsidRPr="00FE46F7">
        <w:rPr>
          <w:rFonts w:ascii="Times New Roman" w:eastAsia="宋体" w:hAnsi="Times New Roman" w:cs="Times New Roman"/>
          <w:szCs w:val="20"/>
        </w:rPr>
        <w:t>讨论模拟电路与其他课程相关知识的关系。</w:t>
      </w:r>
    </w:p>
    <w:p w14:paraId="0B952AF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12.2  </w:t>
      </w:r>
      <w:r w:rsidRPr="00FE46F7">
        <w:rPr>
          <w:rFonts w:ascii="Times New Roman" w:eastAsia="宋体" w:hAnsi="Times New Roman" w:cs="Times New Roman"/>
          <w:szCs w:val="20"/>
        </w:rPr>
        <w:t>讨论模拟电路中的工程估算。</w:t>
      </w:r>
    </w:p>
    <w:p w14:paraId="28B5E410" w14:textId="77777777" w:rsidR="00015DF3" w:rsidRPr="00FE46F7" w:rsidRDefault="00015DF3" w:rsidP="00015DF3">
      <w:pPr>
        <w:rPr>
          <w:rFonts w:ascii="Times New Roman" w:eastAsia="宋体" w:hAnsi="Times New Roman" w:cs="Times New Roman"/>
          <w:b/>
          <w:szCs w:val="20"/>
        </w:rPr>
      </w:pPr>
      <w:r w:rsidRPr="00FE46F7">
        <w:rPr>
          <w:rFonts w:ascii="Times New Roman" w:eastAsia="宋体" w:hAnsi="Times New Roman" w:cs="Times New Roman"/>
          <w:b/>
          <w:szCs w:val="20"/>
        </w:rPr>
        <w:t>知识目标：（支撑课程目标</w:t>
      </w:r>
      <w:r w:rsidRPr="00FE46F7">
        <w:rPr>
          <w:rFonts w:ascii="Times New Roman" w:eastAsia="宋体" w:hAnsi="Times New Roman" w:cs="Times New Roman"/>
          <w:b/>
          <w:szCs w:val="20"/>
        </w:rPr>
        <w:t>1</w:t>
      </w:r>
      <w:r w:rsidRPr="00FE46F7">
        <w:rPr>
          <w:rFonts w:ascii="Times New Roman" w:eastAsia="宋体" w:hAnsi="Times New Roman" w:cs="Times New Roman"/>
          <w:b/>
          <w:szCs w:val="20"/>
        </w:rPr>
        <w:t>）</w:t>
      </w:r>
    </w:p>
    <w:p w14:paraId="74DA066B" w14:textId="72E7ED26" w:rsidR="00A16387" w:rsidRPr="00FE46F7" w:rsidRDefault="00A16387" w:rsidP="00A16387">
      <w:pPr>
        <w:rPr>
          <w:rFonts w:ascii="Times New Roman" w:eastAsia="宋体" w:hAnsi="Times New Roman" w:cs="Times New Roman"/>
          <w:szCs w:val="20"/>
        </w:rPr>
      </w:pPr>
      <w:r>
        <w:rPr>
          <w:rFonts w:ascii="Times New Roman" w:eastAsia="宋体" w:hAnsi="Times New Roman" w:cs="Times New Roman" w:hint="eastAsia"/>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了解器件离散性和模型准确性对计算和仿真结果的影响。</w:t>
      </w:r>
    </w:p>
    <w:p w14:paraId="0E8FC14F" w14:textId="6E6CDB47" w:rsidR="00833A38" w:rsidRPr="00FE46F7" w:rsidRDefault="00833A38" w:rsidP="00015DF3">
      <w:pPr>
        <w:rPr>
          <w:rFonts w:ascii="Times New Roman" w:eastAsia="宋体" w:hAnsi="Times New Roman" w:cs="Times New Roman"/>
          <w:b/>
          <w:szCs w:val="20"/>
        </w:rPr>
      </w:pPr>
      <w:r w:rsidRPr="00FE46F7">
        <w:rPr>
          <w:rFonts w:ascii="Times New Roman" w:eastAsia="宋体" w:hAnsi="Times New Roman" w:cs="Times New Roman"/>
          <w:b/>
          <w:bCs/>
          <w:szCs w:val="20"/>
        </w:rPr>
        <w:t>能力目标：</w:t>
      </w:r>
      <w:r w:rsidRPr="00FE46F7">
        <w:rPr>
          <w:rFonts w:ascii="Times New Roman" w:eastAsia="宋体" w:hAnsi="Times New Roman" w:cs="Times New Roman"/>
          <w:b/>
          <w:szCs w:val="20"/>
        </w:rPr>
        <w:t>（支撑课程目标</w:t>
      </w:r>
      <w:r w:rsidR="00C63B27">
        <w:rPr>
          <w:rFonts w:ascii="Times New Roman" w:eastAsia="宋体" w:hAnsi="Times New Roman" w:cs="Times New Roman" w:hint="eastAsia"/>
          <w:b/>
          <w:szCs w:val="20"/>
        </w:rPr>
        <w:t>2</w:t>
      </w:r>
      <w:r w:rsidRPr="00FE46F7">
        <w:rPr>
          <w:rFonts w:ascii="Times New Roman" w:eastAsia="宋体" w:hAnsi="Times New Roman" w:cs="Times New Roman"/>
          <w:b/>
          <w:szCs w:val="20"/>
        </w:rPr>
        <w:t>）</w:t>
      </w:r>
    </w:p>
    <w:p w14:paraId="7715F1AF"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提高使用其他课程已知知识来分析模拟电路未知问题的能力。</w:t>
      </w:r>
    </w:p>
    <w:p w14:paraId="4A10B42E" w14:textId="77777777" w:rsidR="009A3E0B" w:rsidRPr="00FE46F7" w:rsidRDefault="009A3E0B" w:rsidP="009A3E0B">
      <w:pPr>
        <w:rPr>
          <w:rFonts w:ascii="Times New Roman" w:eastAsia="宋体" w:hAnsi="Times New Roman" w:cs="Times New Roman"/>
          <w:b/>
          <w:bCs/>
          <w:szCs w:val="20"/>
        </w:rPr>
      </w:pPr>
      <w:r w:rsidRPr="00FE46F7">
        <w:rPr>
          <w:rFonts w:ascii="Times New Roman" w:eastAsia="宋体" w:hAnsi="Times New Roman" w:cs="Times New Roman"/>
          <w:b/>
          <w:bCs/>
          <w:szCs w:val="20"/>
        </w:rPr>
        <w:t>四、教学方法</w:t>
      </w:r>
    </w:p>
    <w:p w14:paraId="7DDD36DA"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强化用数学、电路分析等基础课程的已知知识，来分析和解决模拟电路中的未知问题，以降低模拟电路的学习难度。</w:t>
      </w:r>
    </w:p>
    <w:p w14:paraId="2A8E49D9"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突出各章节的讲述主线，以及每种基本单元电路的分析流程，便于学生记忆。</w:t>
      </w:r>
    </w:p>
    <w:p w14:paraId="2FB3DF07"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3</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强调模拟电路与信号系统、数字电路、传感器原理、单片机原理、自动控制原理等相关课程的联系，加强专业知识的融会贯通，以综合应用各课程知识解决复杂电子系统问题。</w:t>
      </w:r>
    </w:p>
    <w:p w14:paraId="227FD72D"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4</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强调模拟电路在复杂电子系统结构中的地位和作用，并列举应用实例，提高学生的学习兴趣。</w:t>
      </w:r>
    </w:p>
    <w:p w14:paraId="1D6EA5B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5</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通过仿真软件加强学生对电路功能的感性认识，并理解仿真软件的局限性。</w:t>
      </w:r>
    </w:p>
    <w:p w14:paraId="38D7A16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6</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通过阅读器件手册，拓展和加深对课程知识的理解。</w:t>
      </w:r>
    </w:p>
    <w:p w14:paraId="043BD70B" w14:textId="77777777" w:rsidR="009A3E0B" w:rsidRPr="00FE46F7" w:rsidRDefault="009A3E0B" w:rsidP="009A3E0B">
      <w:pPr>
        <w:rPr>
          <w:rFonts w:ascii="Times New Roman" w:eastAsia="宋体" w:hAnsi="Times New Roman" w:cs="Times New Roman"/>
          <w:b/>
          <w:bCs/>
          <w:szCs w:val="20"/>
        </w:rPr>
      </w:pPr>
      <w:r w:rsidRPr="00FE46F7">
        <w:rPr>
          <w:rFonts w:ascii="Times New Roman" w:eastAsia="宋体" w:hAnsi="Times New Roman" w:cs="Times New Roman"/>
          <w:b/>
          <w:bCs/>
          <w:szCs w:val="20"/>
        </w:rPr>
        <w:t>五、考核及成绩评定方式</w:t>
      </w:r>
    </w:p>
    <w:p w14:paraId="654110E3" w14:textId="77777777" w:rsidR="003B1C8D" w:rsidRPr="00FE46F7" w:rsidRDefault="003B1C8D" w:rsidP="003B1C8D">
      <w:pPr>
        <w:rPr>
          <w:rFonts w:ascii="Times New Roman" w:eastAsia="宋体" w:hAnsi="Times New Roman" w:cs="Times New Roman"/>
          <w:szCs w:val="20"/>
        </w:rPr>
      </w:pPr>
      <w:r w:rsidRPr="00FE46F7">
        <w:rPr>
          <w:rFonts w:ascii="Times New Roman" w:eastAsia="宋体" w:hAnsi="Times New Roman" w:cs="Times New Roman"/>
          <w:szCs w:val="20"/>
        </w:rPr>
        <w:t xml:space="preserve">1. </w:t>
      </w:r>
      <w:r w:rsidRPr="00FE46F7">
        <w:rPr>
          <w:rFonts w:ascii="Times New Roman" w:eastAsia="宋体" w:hAnsi="Times New Roman" w:cs="Times New Roman"/>
          <w:szCs w:val="20"/>
        </w:rPr>
        <w:t>考核环节</w:t>
      </w:r>
    </w:p>
    <w:p w14:paraId="0C31CEFA" w14:textId="77777777" w:rsidR="003B1C8D" w:rsidRPr="00FE46F7" w:rsidRDefault="003B1C8D" w:rsidP="003B1C8D">
      <w:pPr>
        <w:rPr>
          <w:rFonts w:ascii="Times New Roman" w:eastAsia="宋体" w:hAnsi="Times New Roman" w:cs="Times New Roman"/>
          <w:szCs w:val="20"/>
        </w:rPr>
      </w:pPr>
      <w:r w:rsidRPr="00FE46F7">
        <w:rPr>
          <w:rFonts w:ascii="Times New Roman" w:eastAsia="宋体" w:hAnsi="Times New Roman" w:cs="Times New Roman"/>
          <w:szCs w:val="20"/>
        </w:rPr>
        <w:t>通过平时作业、过程化考核（单元考核、课程研究报告、期中考试、期末考试）进行考核。</w:t>
      </w:r>
    </w:p>
    <w:p w14:paraId="6DDDFF9F" w14:textId="77777777" w:rsidR="003B1C8D" w:rsidRPr="00FE46F7" w:rsidRDefault="003B1C8D" w:rsidP="003B1C8D">
      <w:pPr>
        <w:rPr>
          <w:rFonts w:ascii="Times New Roman" w:eastAsia="宋体" w:hAnsi="Times New Roman" w:cs="Times New Roman"/>
          <w:szCs w:val="20"/>
        </w:rPr>
      </w:pPr>
      <w:r w:rsidRPr="00FE46F7">
        <w:rPr>
          <w:rFonts w:ascii="Times New Roman" w:eastAsia="宋体" w:hAnsi="Times New Roman" w:cs="Times New Roman"/>
          <w:szCs w:val="20"/>
        </w:rPr>
        <w:t xml:space="preserve">2. </w:t>
      </w:r>
      <w:r w:rsidRPr="00FE46F7">
        <w:rPr>
          <w:rFonts w:ascii="Times New Roman" w:eastAsia="宋体" w:hAnsi="Times New Roman" w:cs="Times New Roman"/>
          <w:szCs w:val="20"/>
        </w:rPr>
        <w:t>课程目标达成与</w:t>
      </w:r>
      <w:r>
        <w:rPr>
          <w:rFonts w:ascii="Times New Roman" w:eastAsia="宋体" w:hAnsi="Times New Roman" w:cs="Times New Roman" w:hint="eastAsia"/>
          <w:szCs w:val="20"/>
        </w:rPr>
        <w:t>各</w:t>
      </w:r>
      <w:r w:rsidRPr="00FE46F7">
        <w:rPr>
          <w:rFonts w:ascii="Times New Roman" w:eastAsia="宋体" w:hAnsi="Times New Roman" w:cs="Times New Roman"/>
          <w:szCs w:val="20"/>
        </w:rPr>
        <w:t>考核</w:t>
      </w:r>
      <w:r>
        <w:rPr>
          <w:rFonts w:ascii="Times New Roman" w:eastAsia="宋体" w:hAnsi="Times New Roman" w:cs="Times New Roman" w:hint="eastAsia"/>
          <w:szCs w:val="20"/>
        </w:rPr>
        <w:t>环节</w:t>
      </w:r>
      <w:r w:rsidRPr="00FE46F7">
        <w:rPr>
          <w:rFonts w:ascii="Times New Roman" w:eastAsia="宋体" w:hAnsi="Times New Roman" w:cs="Times New Roman"/>
          <w:szCs w:val="20"/>
        </w:rPr>
        <w:t>成绩比例</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1304"/>
        <w:gridCol w:w="1843"/>
        <w:gridCol w:w="1375"/>
        <w:gridCol w:w="1375"/>
      </w:tblGrid>
      <w:tr w:rsidR="003B1C8D" w:rsidRPr="00FE46F7" w14:paraId="0D8C1A1C" w14:textId="77777777" w:rsidTr="008F0A75">
        <w:trPr>
          <w:trHeight w:val="312"/>
        </w:trPr>
        <w:tc>
          <w:tcPr>
            <w:tcW w:w="1838" w:type="dxa"/>
            <w:vAlign w:val="center"/>
          </w:tcPr>
          <w:p w14:paraId="78A45671" w14:textId="77777777" w:rsidR="003B1C8D" w:rsidRPr="00FE46F7" w:rsidRDefault="003B1C8D" w:rsidP="008F0A75">
            <w:pPr>
              <w:rPr>
                <w:rFonts w:ascii="Times New Roman" w:eastAsia="宋体" w:hAnsi="Times New Roman" w:cs="Times New Roman"/>
                <w:szCs w:val="20"/>
              </w:rPr>
            </w:pPr>
            <w:r w:rsidRPr="00E636EF">
              <w:rPr>
                <w:rFonts w:ascii="Times New Roman" w:eastAsia="宋体" w:hAnsi="Times New Roman" w:cs="Times New Roman" w:hint="eastAsia"/>
                <w:szCs w:val="20"/>
              </w:rPr>
              <w:t>考核环节</w:t>
            </w:r>
          </w:p>
        </w:tc>
        <w:tc>
          <w:tcPr>
            <w:tcW w:w="1134" w:type="dxa"/>
            <w:vAlign w:val="center"/>
          </w:tcPr>
          <w:p w14:paraId="53952B9B"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平时作业</w:t>
            </w:r>
          </w:p>
        </w:tc>
        <w:tc>
          <w:tcPr>
            <w:tcW w:w="1304" w:type="dxa"/>
          </w:tcPr>
          <w:p w14:paraId="1CB6AB35"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过程化考核</w:t>
            </w:r>
            <w:r w:rsidRPr="00FE46F7">
              <w:rPr>
                <w:rFonts w:ascii="Times New Roman" w:eastAsia="宋体" w:hAnsi="Times New Roman" w:cs="Times New Roman"/>
                <w:szCs w:val="20"/>
              </w:rPr>
              <w:t>1(</w:t>
            </w:r>
            <w:r w:rsidRPr="00FE46F7">
              <w:rPr>
                <w:rFonts w:ascii="Times New Roman" w:eastAsia="宋体" w:hAnsi="Times New Roman" w:cs="Times New Roman"/>
                <w:szCs w:val="20"/>
              </w:rPr>
              <w:t>单元考核</w:t>
            </w:r>
            <w:r w:rsidRPr="00FE46F7">
              <w:rPr>
                <w:rFonts w:ascii="Times New Roman" w:eastAsia="宋体" w:hAnsi="Times New Roman" w:cs="Times New Roman"/>
                <w:szCs w:val="20"/>
              </w:rPr>
              <w:t>)</w:t>
            </w:r>
          </w:p>
        </w:tc>
        <w:tc>
          <w:tcPr>
            <w:tcW w:w="1843" w:type="dxa"/>
            <w:vAlign w:val="center"/>
          </w:tcPr>
          <w:p w14:paraId="26D2D830"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过程化考核</w:t>
            </w:r>
          </w:p>
          <w:p w14:paraId="01BC6B4E"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课程研究报告</w:t>
            </w:r>
            <w:r w:rsidRPr="00FE46F7">
              <w:rPr>
                <w:rFonts w:ascii="Times New Roman" w:eastAsia="宋体" w:hAnsi="Times New Roman" w:cs="Times New Roman"/>
                <w:szCs w:val="20"/>
              </w:rPr>
              <w:t>)</w:t>
            </w:r>
          </w:p>
        </w:tc>
        <w:tc>
          <w:tcPr>
            <w:tcW w:w="1375" w:type="dxa"/>
            <w:vAlign w:val="center"/>
          </w:tcPr>
          <w:p w14:paraId="346D35DA"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过程化考核</w:t>
            </w:r>
            <w:r w:rsidRPr="00FE46F7">
              <w:rPr>
                <w:rFonts w:ascii="Times New Roman" w:eastAsia="宋体" w:hAnsi="Times New Roman" w:cs="Times New Roman"/>
                <w:szCs w:val="20"/>
              </w:rPr>
              <w:t>3(</w:t>
            </w:r>
            <w:r w:rsidRPr="00FE46F7">
              <w:rPr>
                <w:rFonts w:ascii="Times New Roman" w:eastAsia="宋体" w:hAnsi="Times New Roman" w:cs="Times New Roman"/>
                <w:szCs w:val="20"/>
              </w:rPr>
              <w:t>期中考试</w:t>
            </w:r>
            <w:r w:rsidRPr="00FE46F7">
              <w:rPr>
                <w:rFonts w:ascii="Times New Roman" w:eastAsia="宋体" w:hAnsi="Times New Roman" w:cs="Times New Roman"/>
                <w:szCs w:val="20"/>
              </w:rPr>
              <w:t>)</w:t>
            </w:r>
          </w:p>
        </w:tc>
        <w:tc>
          <w:tcPr>
            <w:tcW w:w="1375" w:type="dxa"/>
            <w:vAlign w:val="center"/>
          </w:tcPr>
          <w:p w14:paraId="5CB7AD9C"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过程化考核</w:t>
            </w:r>
            <w:r w:rsidRPr="00FE46F7">
              <w:rPr>
                <w:rFonts w:ascii="Times New Roman" w:eastAsia="宋体" w:hAnsi="Times New Roman" w:cs="Times New Roman"/>
                <w:szCs w:val="20"/>
              </w:rPr>
              <w:t>4(</w:t>
            </w:r>
            <w:r w:rsidRPr="00FE46F7">
              <w:rPr>
                <w:rFonts w:ascii="Times New Roman" w:eastAsia="宋体" w:hAnsi="Times New Roman" w:cs="Times New Roman"/>
                <w:szCs w:val="20"/>
              </w:rPr>
              <w:t>期末考试</w:t>
            </w:r>
            <w:r w:rsidRPr="00FE46F7">
              <w:rPr>
                <w:rFonts w:ascii="Times New Roman" w:eastAsia="宋体" w:hAnsi="Times New Roman" w:cs="Times New Roman"/>
                <w:szCs w:val="20"/>
              </w:rPr>
              <w:t>)</w:t>
            </w:r>
          </w:p>
        </w:tc>
      </w:tr>
      <w:tr w:rsidR="003B1C8D" w:rsidRPr="00FE46F7" w14:paraId="3A56A563" w14:textId="77777777" w:rsidTr="008F0A75">
        <w:trPr>
          <w:trHeight w:val="239"/>
        </w:trPr>
        <w:tc>
          <w:tcPr>
            <w:tcW w:w="1838" w:type="dxa"/>
            <w:vAlign w:val="center"/>
          </w:tcPr>
          <w:p w14:paraId="52D24EE1"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课程目标</w:t>
            </w:r>
            <w:r w:rsidRPr="00FE46F7">
              <w:rPr>
                <w:rFonts w:ascii="Times New Roman" w:eastAsia="宋体" w:hAnsi="Times New Roman" w:cs="Times New Roman"/>
                <w:szCs w:val="20"/>
              </w:rPr>
              <w:t>1</w:t>
            </w:r>
            <w:r w:rsidRPr="00FE46F7">
              <w:rPr>
                <w:rFonts w:ascii="Times New Roman" w:eastAsia="宋体" w:hAnsi="Times New Roman" w:cs="Times New Roman"/>
                <w:szCs w:val="20"/>
              </w:rPr>
              <w:t>满分</w:t>
            </w:r>
          </w:p>
        </w:tc>
        <w:tc>
          <w:tcPr>
            <w:tcW w:w="1134" w:type="dxa"/>
            <w:vAlign w:val="center"/>
          </w:tcPr>
          <w:p w14:paraId="6928FC1B"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20</w:t>
            </w:r>
          </w:p>
        </w:tc>
        <w:tc>
          <w:tcPr>
            <w:tcW w:w="1304" w:type="dxa"/>
            <w:vAlign w:val="center"/>
          </w:tcPr>
          <w:p w14:paraId="645C8700"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20</w:t>
            </w:r>
          </w:p>
        </w:tc>
        <w:tc>
          <w:tcPr>
            <w:tcW w:w="1843" w:type="dxa"/>
            <w:vAlign w:val="center"/>
          </w:tcPr>
          <w:p w14:paraId="4CB3FA1E"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50</w:t>
            </w:r>
          </w:p>
        </w:tc>
        <w:tc>
          <w:tcPr>
            <w:tcW w:w="1375" w:type="dxa"/>
            <w:vAlign w:val="center"/>
          </w:tcPr>
          <w:p w14:paraId="2F8F390D"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20</w:t>
            </w:r>
          </w:p>
        </w:tc>
        <w:tc>
          <w:tcPr>
            <w:tcW w:w="1375" w:type="dxa"/>
            <w:vAlign w:val="center"/>
          </w:tcPr>
          <w:p w14:paraId="248C6DA2"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20</w:t>
            </w:r>
          </w:p>
        </w:tc>
      </w:tr>
      <w:tr w:rsidR="003B1C8D" w:rsidRPr="00FE46F7" w14:paraId="258F49F8" w14:textId="77777777" w:rsidTr="008F0A75">
        <w:trPr>
          <w:trHeight w:val="145"/>
        </w:trPr>
        <w:tc>
          <w:tcPr>
            <w:tcW w:w="1838" w:type="dxa"/>
            <w:vAlign w:val="center"/>
          </w:tcPr>
          <w:p w14:paraId="29139006"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课程目标</w:t>
            </w:r>
            <w:r w:rsidRPr="00FE46F7">
              <w:rPr>
                <w:rFonts w:ascii="Times New Roman" w:eastAsia="宋体" w:hAnsi="Times New Roman" w:cs="Times New Roman"/>
                <w:szCs w:val="20"/>
              </w:rPr>
              <w:t>2</w:t>
            </w:r>
            <w:r w:rsidRPr="00FE46F7">
              <w:rPr>
                <w:rFonts w:ascii="Times New Roman" w:eastAsia="宋体" w:hAnsi="Times New Roman" w:cs="Times New Roman"/>
                <w:szCs w:val="20"/>
              </w:rPr>
              <w:t>满分</w:t>
            </w:r>
          </w:p>
        </w:tc>
        <w:tc>
          <w:tcPr>
            <w:tcW w:w="1134" w:type="dxa"/>
            <w:vAlign w:val="center"/>
          </w:tcPr>
          <w:p w14:paraId="6E88ED79"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80</w:t>
            </w:r>
          </w:p>
        </w:tc>
        <w:tc>
          <w:tcPr>
            <w:tcW w:w="1304" w:type="dxa"/>
            <w:vAlign w:val="center"/>
          </w:tcPr>
          <w:p w14:paraId="160B3D1C"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20</w:t>
            </w:r>
          </w:p>
        </w:tc>
        <w:tc>
          <w:tcPr>
            <w:tcW w:w="1843" w:type="dxa"/>
            <w:vAlign w:val="center"/>
          </w:tcPr>
          <w:p w14:paraId="48342247"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50</w:t>
            </w:r>
          </w:p>
        </w:tc>
        <w:tc>
          <w:tcPr>
            <w:tcW w:w="1375" w:type="dxa"/>
            <w:vAlign w:val="center"/>
          </w:tcPr>
          <w:p w14:paraId="1313E619"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80</w:t>
            </w:r>
          </w:p>
        </w:tc>
        <w:tc>
          <w:tcPr>
            <w:tcW w:w="1375" w:type="dxa"/>
            <w:vAlign w:val="center"/>
          </w:tcPr>
          <w:p w14:paraId="7D6EFA8F"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80</w:t>
            </w:r>
          </w:p>
        </w:tc>
      </w:tr>
      <w:tr w:rsidR="003B1C8D" w:rsidRPr="00FE46F7" w14:paraId="552B76FD" w14:textId="77777777" w:rsidTr="008F0A75">
        <w:tc>
          <w:tcPr>
            <w:tcW w:w="1838" w:type="dxa"/>
            <w:vAlign w:val="center"/>
          </w:tcPr>
          <w:p w14:paraId="0515790D"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总成绩占比</w:t>
            </w:r>
            <w:r w:rsidRPr="00FE46F7">
              <w:rPr>
                <w:rFonts w:ascii="Times New Roman" w:eastAsia="宋体" w:hAnsi="Times New Roman" w:cs="Times New Roman"/>
                <w:szCs w:val="20"/>
              </w:rPr>
              <w:t>%</w:t>
            </w:r>
          </w:p>
        </w:tc>
        <w:tc>
          <w:tcPr>
            <w:tcW w:w="1134" w:type="dxa"/>
            <w:vAlign w:val="center"/>
          </w:tcPr>
          <w:p w14:paraId="23D1A5EA"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20</w:t>
            </w:r>
          </w:p>
        </w:tc>
        <w:tc>
          <w:tcPr>
            <w:tcW w:w="1304" w:type="dxa"/>
          </w:tcPr>
          <w:p w14:paraId="3CD6D2B5"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10</w:t>
            </w:r>
          </w:p>
        </w:tc>
        <w:tc>
          <w:tcPr>
            <w:tcW w:w="1843" w:type="dxa"/>
            <w:vAlign w:val="center"/>
          </w:tcPr>
          <w:p w14:paraId="185E3549"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20</w:t>
            </w:r>
          </w:p>
        </w:tc>
        <w:tc>
          <w:tcPr>
            <w:tcW w:w="1375" w:type="dxa"/>
            <w:vAlign w:val="center"/>
          </w:tcPr>
          <w:p w14:paraId="712EE897"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10</w:t>
            </w:r>
          </w:p>
        </w:tc>
        <w:tc>
          <w:tcPr>
            <w:tcW w:w="1375" w:type="dxa"/>
            <w:vAlign w:val="center"/>
          </w:tcPr>
          <w:p w14:paraId="2F9DD61A" w14:textId="77777777" w:rsidR="003B1C8D" w:rsidRPr="00FE46F7" w:rsidRDefault="003B1C8D" w:rsidP="008F0A75">
            <w:pPr>
              <w:rPr>
                <w:rFonts w:ascii="Times New Roman" w:eastAsia="宋体" w:hAnsi="Times New Roman" w:cs="Times New Roman"/>
                <w:szCs w:val="20"/>
              </w:rPr>
            </w:pPr>
            <w:r w:rsidRPr="00FE46F7">
              <w:rPr>
                <w:rFonts w:ascii="Times New Roman" w:eastAsia="宋体" w:hAnsi="Times New Roman" w:cs="Times New Roman"/>
                <w:szCs w:val="20"/>
              </w:rPr>
              <w:t>40</w:t>
            </w:r>
          </w:p>
        </w:tc>
      </w:tr>
    </w:tbl>
    <w:p w14:paraId="07D51161" w14:textId="77777777" w:rsidR="003B1C8D" w:rsidRDefault="003B1C8D" w:rsidP="009A3E0B">
      <w:pPr>
        <w:rPr>
          <w:rFonts w:ascii="Times New Roman" w:eastAsia="宋体" w:hAnsi="Times New Roman" w:cs="Times New Roman"/>
          <w:szCs w:val="20"/>
        </w:rPr>
      </w:pPr>
      <w:r w:rsidRPr="00FE46F7">
        <w:rPr>
          <w:rFonts w:ascii="Times New Roman" w:eastAsia="宋体" w:hAnsi="Times New Roman" w:cs="Times New Roman"/>
          <w:position w:val="-30"/>
          <w:szCs w:val="20"/>
        </w:rPr>
        <w:object w:dxaOrig="5880" w:dyaOrig="700" w14:anchorId="3953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9pt" o:ole="">
            <v:imagedata r:id="rId5" o:title=""/>
          </v:shape>
          <o:OLEObject Type="Embed" ProgID="Equation.DSMT4" ShapeID="_x0000_i1025" DrawAspect="Content" ObjectID="_1660929198" r:id="rId6"/>
        </w:object>
      </w:r>
    </w:p>
    <w:p w14:paraId="04DF769A" w14:textId="14086512" w:rsidR="009A3E0B" w:rsidRPr="00FE46F7" w:rsidRDefault="009A3E0B" w:rsidP="009A3E0B">
      <w:pPr>
        <w:rPr>
          <w:rFonts w:ascii="Times New Roman" w:eastAsia="宋体" w:hAnsi="Times New Roman" w:cs="Times New Roman"/>
          <w:szCs w:val="20"/>
        </w:rPr>
      </w:pPr>
      <w:bookmarkStart w:id="2" w:name="_GoBack"/>
      <w:bookmarkEnd w:id="2"/>
      <w:r w:rsidRPr="00FE46F7">
        <w:rPr>
          <w:rFonts w:ascii="Times New Roman" w:eastAsia="宋体" w:hAnsi="Times New Roman" w:cs="Times New Roman"/>
          <w:szCs w:val="20"/>
        </w:rPr>
        <w:t>3.</w:t>
      </w:r>
      <w:r w:rsidRPr="00FE46F7">
        <w:rPr>
          <w:rFonts w:ascii="Times New Roman" w:eastAsia="宋体" w:hAnsi="Times New Roman" w:cs="Times New Roman"/>
          <w:szCs w:val="20"/>
        </w:rPr>
        <w:t>评价标准</w:t>
      </w:r>
    </w:p>
    <w:p w14:paraId="0BD5AE1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w:t>
      </w:r>
      <w:r w:rsidRPr="00FE46F7">
        <w:rPr>
          <w:rFonts w:ascii="Times New Roman" w:eastAsia="宋体" w:hAnsi="Times New Roman" w:cs="Times New Roman"/>
          <w:szCs w:val="20"/>
        </w:rPr>
        <w:t>1</w:t>
      </w:r>
      <w:r w:rsidRPr="00FE46F7">
        <w:rPr>
          <w:rFonts w:ascii="Times New Roman" w:eastAsia="宋体" w:hAnsi="Times New Roman" w:cs="Times New Roman"/>
          <w:szCs w:val="20"/>
        </w:rPr>
        <w:t>）平时作业</w:t>
      </w: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77"/>
        <w:gridCol w:w="1274"/>
        <w:gridCol w:w="1276"/>
        <w:gridCol w:w="1276"/>
        <w:gridCol w:w="1275"/>
      </w:tblGrid>
      <w:tr w:rsidR="00084AF5" w:rsidRPr="00FE46F7" w14:paraId="43B066AC" w14:textId="77777777" w:rsidTr="00084AF5">
        <w:tc>
          <w:tcPr>
            <w:tcW w:w="2405" w:type="dxa"/>
            <w:vMerge w:val="restart"/>
            <w:shd w:val="clear" w:color="auto" w:fill="auto"/>
            <w:vAlign w:val="center"/>
          </w:tcPr>
          <w:p w14:paraId="5B3025FC" w14:textId="77777777" w:rsidR="00084AF5" w:rsidRPr="00FE46F7" w:rsidRDefault="00084AF5" w:rsidP="00084AF5">
            <w:pPr>
              <w:jc w:val="center"/>
              <w:rPr>
                <w:rFonts w:ascii="Times New Roman" w:eastAsia="宋体" w:hAnsi="Times New Roman" w:cs="Times New Roman"/>
                <w:szCs w:val="20"/>
              </w:rPr>
            </w:pPr>
            <w:r w:rsidRPr="00FE46F7">
              <w:rPr>
                <w:rFonts w:ascii="Times New Roman" w:eastAsia="宋体" w:hAnsi="Times New Roman" w:cs="Times New Roman"/>
                <w:szCs w:val="20"/>
              </w:rPr>
              <w:t>课程目标</w:t>
            </w:r>
          </w:p>
        </w:tc>
        <w:tc>
          <w:tcPr>
            <w:tcW w:w="6378" w:type="dxa"/>
            <w:gridSpan w:val="5"/>
            <w:shd w:val="clear" w:color="auto" w:fill="auto"/>
          </w:tcPr>
          <w:p w14:paraId="612E2E3B" w14:textId="77777777" w:rsidR="00084AF5" w:rsidRPr="00FE46F7" w:rsidRDefault="00084AF5" w:rsidP="00084AF5">
            <w:pPr>
              <w:jc w:val="center"/>
              <w:rPr>
                <w:rFonts w:ascii="Times New Roman" w:eastAsia="宋体" w:hAnsi="Times New Roman" w:cs="Times New Roman"/>
                <w:szCs w:val="20"/>
              </w:rPr>
            </w:pPr>
            <w:r w:rsidRPr="00FE46F7">
              <w:rPr>
                <w:rFonts w:ascii="Times New Roman" w:eastAsia="宋体" w:hAnsi="Times New Roman" w:cs="Times New Roman"/>
                <w:szCs w:val="20"/>
              </w:rPr>
              <w:t>各成绩等级评分标准</w:t>
            </w:r>
          </w:p>
        </w:tc>
      </w:tr>
      <w:tr w:rsidR="00084AF5" w:rsidRPr="00FE46F7" w14:paraId="60334E20" w14:textId="77777777" w:rsidTr="00084AF5">
        <w:tc>
          <w:tcPr>
            <w:tcW w:w="2405" w:type="dxa"/>
            <w:vMerge/>
            <w:shd w:val="clear" w:color="auto" w:fill="auto"/>
          </w:tcPr>
          <w:p w14:paraId="309B01B6" w14:textId="77777777" w:rsidR="00084AF5" w:rsidRPr="00FE46F7" w:rsidRDefault="00084AF5" w:rsidP="009A3E0B">
            <w:pPr>
              <w:rPr>
                <w:rFonts w:ascii="Times New Roman" w:eastAsia="宋体" w:hAnsi="Times New Roman" w:cs="Times New Roman"/>
                <w:szCs w:val="20"/>
              </w:rPr>
            </w:pPr>
          </w:p>
        </w:tc>
        <w:tc>
          <w:tcPr>
            <w:tcW w:w="1277" w:type="dxa"/>
            <w:shd w:val="clear" w:color="auto" w:fill="auto"/>
          </w:tcPr>
          <w:p w14:paraId="459D6E58" w14:textId="77777777"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优</w:t>
            </w:r>
          </w:p>
          <w:p w14:paraId="439F0DE5" w14:textId="12FA2472"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[90-100]</w:t>
            </w:r>
          </w:p>
        </w:tc>
        <w:tc>
          <w:tcPr>
            <w:tcW w:w="1274" w:type="dxa"/>
            <w:shd w:val="clear" w:color="auto" w:fill="auto"/>
          </w:tcPr>
          <w:p w14:paraId="47E4E18F" w14:textId="2154F6F8"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良</w:t>
            </w:r>
          </w:p>
          <w:p w14:paraId="32ADFCD9" w14:textId="77777777"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[80-90)</w:t>
            </w:r>
          </w:p>
        </w:tc>
        <w:tc>
          <w:tcPr>
            <w:tcW w:w="1276" w:type="dxa"/>
            <w:shd w:val="clear" w:color="auto" w:fill="auto"/>
          </w:tcPr>
          <w:p w14:paraId="57C9D8C3" w14:textId="53933B7E"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中</w:t>
            </w:r>
          </w:p>
          <w:p w14:paraId="758D9910" w14:textId="77777777"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[70-80)</w:t>
            </w:r>
          </w:p>
        </w:tc>
        <w:tc>
          <w:tcPr>
            <w:tcW w:w="1276" w:type="dxa"/>
            <w:shd w:val="clear" w:color="auto" w:fill="auto"/>
          </w:tcPr>
          <w:p w14:paraId="5435EE0D" w14:textId="77777777"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及格</w:t>
            </w:r>
          </w:p>
          <w:p w14:paraId="33FA5080" w14:textId="77777777"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[60-70)</w:t>
            </w:r>
          </w:p>
        </w:tc>
        <w:tc>
          <w:tcPr>
            <w:tcW w:w="1275" w:type="dxa"/>
            <w:shd w:val="clear" w:color="auto" w:fill="auto"/>
          </w:tcPr>
          <w:p w14:paraId="24EF07EF" w14:textId="525E41D7"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不及格</w:t>
            </w:r>
          </w:p>
          <w:p w14:paraId="01100F9B" w14:textId="77777777" w:rsidR="00084AF5" w:rsidRPr="00FE46F7" w:rsidRDefault="00084AF5" w:rsidP="00C6310F">
            <w:pPr>
              <w:jc w:val="center"/>
              <w:rPr>
                <w:rFonts w:ascii="Times New Roman" w:eastAsia="宋体" w:hAnsi="Times New Roman" w:cs="Times New Roman"/>
                <w:szCs w:val="20"/>
              </w:rPr>
            </w:pPr>
            <w:r w:rsidRPr="00FE46F7">
              <w:rPr>
                <w:rFonts w:ascii="Times New Roman" w:eastAsia="宋体" w:hAnsi="Times New Roman" w:cs="Times New Roman"/>
                <w:szCs w:val="20"/>
              </w:rPr>
              <w:t>&lt;60</w:t>
            </w:r>
          </w:p>
        </w:tc>
      </w:tr>
      <w:tr w:rsidR="00084AF5" w:rsidRPr="00FE46F7" w14:paraId="21F08ED0" w14:textId="77777777" w:rsidTr="00084AF5">
        <w:tc>
          <w:tcPr>
            <w:tcW w:w="2405" w:type="dxa"/>
            <w:shd w:val="clear" w:color="auto" w:fill="auto"/>
          </w:tcPr>
          <w:p w14:paraId="2D19FC61" w14:textId="3FF15D53"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掌握模拟电路的基本概念，掌握模拟电路常用元器件工作机理、特性参数和特点，掌握模拟电路基本单元电路的电路组成、工作原理、性能指标和特点</w:t>
            </w:r>
          </w:p>
        </w:tc>
        <w:tc>
          <w:tcPr>
            <w:tcW w:w="1277" w:type="dxa"/>
            <w:shd w:val="clear" w:color="auto" w:fill="auto"/>
          </w:tcPr>
          <w:p w14:paraId="58F3F140"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独立按时全部完成，基本概念表达、问题分析结论正确率</w:t>
            </w:r>
            <w:r w:rsidRPr="00FE46F7">
              <w:rPr>
                <w:rFonts w:ascii="Times New Roman" w:eastAsia="宋体" w:hAnsi="Times New Roman" w:cs="Times New Roman"/>
                <w:szCs w:val="20"/>
              </w:rPr>
              <w:t>&gt;90%</w:t>
            </w:r>
          </w:p>
        </w:tc>
        <w:tc>
          <w:tcPr>
            <w:tcW w:w="1274" w:type="dxa"/>
            <w:shd w:val="clear" w:color="auto" w:fill="auto"/>
          </w:tcPr>
          <w:p w14:paraId="217B0030"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独立按时部分完成，基本概念表达、问题分析结论正确率</w:t>
            </w:r>
            <w:r w:rsidRPr="00FE46F7">
              <w:rPr>
                <w:rFonts w:ascii="Times New Roman" w:eastAsia="宋体" w:hAnsi="Times New Roman" w:cs="Times New Roman"/>
                <w:szCs w:val="20"/>
              </w:rPr>
              <w:t>&gt;80%</w:t>
            </w:r>
          </w:p>
        </w:tc>
        <w:tc>
          <w:tcPr>
            <w:tcW w:w="1276" w:type="dxa"/>
            <w:shd w:val="clear" w:color="auto" w:fill="auto"/>
          </w:tcPr>
          <w:p w14:paraId="06C30669"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独立按时部分完成，基本概念表达、问题分析结论正确率</w:t>
            </w:r>
            <w:r w:rsidRPr="00FE46F7">
              <w:rPr>
                <w:rFonts w:ascii="Times New Roman" w:eastAsia="宋体" w:hAnsi="Times New Roman" w:cs="Times New Roman"/>
                <w:szCs w:val="20"/>
              </w:rPr>
              <w:t>&gt;70%</w:t>
            </w:r>
          </w:p>
        </w:tc>
        <w:tc>
          <w:tcPr>
            <w:tcW w:w="1276" w:type="dxa"/>
            <w:shd w:val="clear" w:color="auto" w:fill="auto"/>
          </w:tcPr>
          <w:p w14:paraId="02D99CE0"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独立按时部分完成，基本概念表达、问题分析结论正确率</w:t>
            </w:r>
            <w:r w:rsidRPr="00FE46F7">
              <w:rPr>
                <w:rFonts w:ascii="Times New Roman" w:eastAsia="宋体" w:hAnsi="Times New Roman" w:cs="Times New Roman"/>
                <w:szCs w:val="20"/>
              </w:rPr>
              <w:t>&gt;60%</w:t>
            </w:r>
          </w:p>
        </w:tc>
        <w:tc>
          <w:tcPr>
            <w:tcW w:w="1275" w:type="dxa"/>
            <w:shd w:val="clear" w:color="auto" w:fill="auto"/>
          </w:tcPr>
          <w:p w14:paraId="7163EFB9"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未独立或未按时完成，或基本概念表达、问题分析结论正确率</w:t>
            </w:r>
            <w:r w:rsidRPr="00FE46F7">
              <w:rPr>
                <w:rFonts w:ascii="Times New Roman" w:eastAsia="宋体" w:hAnsi="Times New Roman" w:cs="Times New Roman"/>
                <w:szCs w:val="20"/>
              </w:rPr>
              <w:t>&lt;60%</w:t>
            </w:r>
          </w:p>
        </w:tc>
      </w:tr>
      <w:tr w:rsidR="00084AF5" w:rsidRPr="00FE46F7" w14:paraId="556EFF91" w14:textId="77777777" w:rsidTr="00084AF5">
        <w:tc>
          <w:tcPr>
            <w:tcW w:w="2405" w:type="dxa"/>
            <w:shd w:val="clear" w:color="auto" w:fill="auto"/>
          </w:tcPr>
          <w:p w14:paraId="2EF3051D" w14:textId="7AAEAB1C"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具备模拟电路读图分析能力，能识别复杂电子系统中的模拟电路，分析其功能和原理，估算其性能指标。具备模拟电路选型设计的能力，能根据复杂电子系统功能要求选择合适的模拟电路，并设计电路参数</w:t>
            </w:r>
          </w:p>
        </w:tc>
        <w:tc>
          <w:tcPr>
            <w:tcW w:w="1277" w:type="dxa"/>
            <w:shd w:val="clear" w:color="auto" w:fill="auto"/>
          </w:tcPr>
          <w:p w14:paraId="3C180493"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独立按时全部完成，单元电路分析计算结果、参数设计正确率</w:t>
            </w:r>
            <w:r w:rsidRPr="00FE46F7">
              <w:rPr>
                <w:rFonts w:ascii="Times New Roman" w:eastAsia="宋体" w:hAnsi="Times New Roman" w:cs="Times New Roman"/>
                <w:szCs w:val="20"/>
              </w:rPr>
              <w:t>&gt;90%</w:t>
            </w:r>
          </w:p>
        </w:tc>
        <w:tc>
          <w:tcPr>
            <w:tcW w:w="1274" w:type="dxa"/>
            <w:shd w:val="clear" w:color="auto" w:fill="auto"/>
          </w:tcPr>
          <w:p w14:paraId="0074497B"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独立按时部分完成，单元电路分析计算结果、参数设计正确率</w:t>
            </w:r>
            <w:r w:rsidRPr="00FE46F7">
              <w:rPr>
                <w:rFonts w:ascii="Times New Roman" w:eastAsia="宋体" w:hAnsi="Times New Roman" w:cs="Times New Roman"/>
                <w:szCs w:val="20"/>
              </w:rPr>
              <w:t>&gt;80%</w:t>
            </w:r>
          </w:p>
        </w:tc>
        <w:tc>
          <w:tcPr>
            <w:tcW w:w="1276" w:type="dxa"/>
            <w:shd w:val="clear" w:color="auto" w:fill="auto"/>
          </w:tcPr>
          <w:p w14:paraId="0833B181"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独立按时部分完成，单元电路分析计算结果、参数设计正确率</w:t>
            </w:r>
            <w:r w:rsidRPr="00FE46F7">
              <w:rPr>
                <w:rFonts w:ascii="Times New Roman" w:eastAsia="宋体" w:hAnsi="Times New Roman" w:cs="Times New Roman"/>
                <w:szCs w:val="20"/>
              </w:rPr>
              <w:t>&gt;70%</w:t>
            </w:r>
          </w:p>
        </w:tc>
        <w:tc>
          <w:tcPr>
            <w:tcW w:w="1276" w:type="dxa"/>
            <w:shd w:val="clear" w:color="auto" w:fill="auto"/>
          </w:tcPr>
          <w:p w14:paraId="422D4FB9"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独立按时部分完成，单元电路分析计算结果、参数设计正确率</w:t>
            </w:r>
            <w:r w:rsidRPr="00FE46F7">
              <w:rPr>
                <w:rFonts w:ascii="Times New Roman" w:eastAsia="宋体" w:hAnsi="Times New Roman" w:cs="Times New Roman"/>
                <w:szCs w:val="20"/>
              </w:rPr>
              <w:t>&gt;60%</w:t>
            </w:r>
          </w:p>
        </w:tc>
        <w:tc>
          <w:tcPr>
            <w:tcW w:w="1275" w:type="dxa"/>
            <w:shd w:val="clear" w:color="auto" w:fill="auto"/>
          </w:tcPr>
          <w:p w14:paraId="5F58317A"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未独立或未按时完成，或单元电路分析计算结果、参数设计正确率</w:t>
            </w:r>
            <w:r w:rsidRPr="00FE46F7">
              <w:rPr>
                <w:rFonts w:ascii="Times New Roman" w:eastAsia="宋体" w:hAnsi="Times New Roman" w:cs="Times New Roman"/>
                <w:szCs w:val="20"/>
              </w:rPr>
              <w:t>&lt;60%</w:t>
            </w:r>
          </w:p>
        </w:tc>
      </w:tr>
    </w:tbl>
    <w:p w14:paraId="1E4F4D3F" w14:textId="77777777" w:rsidR="009A3E0B" w:rsidRPr="00FE46F7" w:rsidRDefault="009A3E0B" w:rsidP="009A3E0B">
      <w:pPr>
        <w:rPr>
          <w:rFonts w:ascii="Times New Roman" w:eastAsia="宋体" w:hAnsi="Times New Roman" w:cs="Times New Roman"/>
          <w:szCs w:val="20"/>
        </w:rPr>
      </w:pPr>
    </w:p>
    <w:p w14:paraId="63532F1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w:t>
      </w:r>
      <w:r w:rsidRPr="00FE46F7">
        <w:rPr>
          <w:rFonts w:ascii="Times New Roman" w:eastAsia="宋体" w:hAnsi="Times New Roman" w:cs="Times New Roman"/>
          <w:szCs w:val="20"/>
        </w:rPr>
        <w:t>2</w:t>
      </w:r>
      <w:r w:rsidRPr="00FE46F7">
        <w:rPr>
          <w:rFonts w:ascii="Times New Roman" w:eastAsia="宋体" w:hAnsi="Times New Roman" w:cs="Times New Roman"/>
          <w:szCs w:val="20"/>
        </w:rPr>
        <w:t>）过程化考核</w:t>
      </w:r>
      <w:r w:rsidRPr="00FE46F7">
        <w:rPr>
          <w:rFonts w:ascii="Times New Roman" w:eastAsia="宋体" w:hAnsi="Times New Roman" w:cs="Times New Roman"/>
          <w:szCs w:val="20"/>
        </w:rPr>
        <w:t>1(</w:t>
      </w:r>
      <w:r w:rsidRPr="00FE46F7">
        <w:rPr>
          <w:rFonts w:ascii="Times New Roman" w:eastAsia="宋体" w:hAnsi="Times New Roman" w:cs="Times New Roman"/>
          <w:szCs w:val="20"/>
        </w:rPr>
        <w:t>单元考核</w:t>
      </w:r>
      <w:r w:rsidRPr="00FE46F7">
        <w:rPr>
          <w:rFonts w:ascii="Times New Roman" w:eastAsia="宋体" w:hAnsi="Times New Roman" w:cs="Times New Roman"/>
          <w:szCs w:val="20"/>
        </w:rPr>
        <w:t>)</w:t>
      </w:r>
      <w:r w:rsidRPr="00FE46F7">
        <w:rPr>
          <w:rFonts w:ascii="Times New Roman" w:eastAsia="宋体" w:hAnsi="Times New Roman" w:cs="Times New Roman"/>
          <w:szCs w:val="20"/>
        </w:rPr>
        <w:t>、过程化考核</w:t>
      </w:r>
      <w:r w:rsidRPr="00FE46F7">
        <w:rPr>
          <w:rFonts w:ascii="Times New Roman" w:eastAsia="宋体" w:hAnsi="Times New Roman" w:cs="Times New Roman"/>
          <w:szCs w:val="20"/>
        </w:rPr>
        <w:t>3(</w:t>
      </w:r>
      <w:r w:rsidRPr="00FE46F7">
        <w:rPr>
          <w:rFonts w:ascii="Times New Roman" w:eastAsia="宋体" w:hAnsi="Times New Roman" w:cs="Times New Roman"/>
          <w:szCs w:val="20"/>
        </w:rPr>
        <w:t>期中考试</w:t>
      </w:r>
      <w:r w:rsidRPr="00FE46F7">
        <w:rPr>
          <w:rFonts w:ascii="Times New Roman" w:eastAsia="宋体" w:hAnsi="Times New Roman" w:cs="Times New Roman"/>
          <w:szCs w:val="20"/>
        </w:rPr>
        <w:t>)</w:t>
      </w:r>
      <w:r w:rsidRPr="00FE46F7">
        <w:rPr>
          <w:rFonts w:ascii="Times New Roman" w:eastAsia="宋体" w:hAnsi="Times New Roman" w:cs="Times New Roman"/>
          <w:szCs w:val="20"/>
        </w:rPr>
        <w:t>、过程化考核</w:t>
      </w:r>
      <w:r w:rsidRPr="00FE46F7">
        <w:rPr>
          <w:rFonts w:ascii="Times New Roman" w:eastAsia="宋体" w:hAnsi="Times New Roman" w:cs="Times New Roman"/>
          <w:szCs w:val="20"/>
        </w:rPr>
        <w:t>4(</w:t>
      </w:r>
      <w:r w:rsidRPr="00FE46F7">
        <w:rPr>
          <w:rFonts w:ascii="Times New Roman" w:eastAsia="宋体" w:hAnsi="Times New Roman" w:cs="Times New Roman"/>
          <w:szCs w:val="20"/>
        </w:rPr>
        <w:t>期末考试</w:t>
      </w:r>
      <w:r w:rsidRPr="00FE46F7">
        <w:rPr>
          <w:rFonts w:ascii="Times New Roman" w:eastAsia="宋体" w:hAnsi="Times New Roman" w:cs="Times New Roman"/>
          <w:szCs w:val="20"/>
        </w:rPr>
        <w:t xml:space="preserve">) </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071"/>
        <w:gridCol w:w="1072"/>
        <w:gridCol w:w="1072"/>
        <w:gridCol w:w="1072"/>
        <w:gridCol w:w="1072"/>
      </w:tblGrid>
      <w:tr w:rsidR="00084AF5" w:rsidRPr="00FE46F7" w14:paraId="5D071526" w14:textId="77777777" w:rsidTr="00084AF5">
        <w:tc>
          <w:tcPr>
            <w:tcW w:w="3114" w:type="dxa"/>
            <w:vMerge w:val="restart"/>
            <w:shd w:val="clear" w:color="auto" w:fill="auto"/>
            <w:vAlign w:val="center"/>
          </w:tcPr>
          <w:p w14:paraId="7F574BFA" w14:textId="77777777" w:rsidR="00084AF5" w:rsidRPr="00FE46F7" w:rsidRDefault="00084AF5" w:rsidP="00084AF5">
            <w:pPr>
              <w:jc w:val="center"/>
              <w:rPr>
                <w:rFonts w:ascii="Times New Roman" w:eastAsia="宋体" w:hAnsi="Times New Roman" w:cs="Times New Roman"/>
                <w:szCs w:val="20"/>
              </w:rPr>
            </w:pPr>
            <w:r w:rsidRPr="00FE46F7">
              <w:rPr>
                <w:rFonts w:ascii="Times New Roman" w:eastAsia="宋体" w:hAnsi="Times New Roman" w:cs="Times New Roman"/>
                <w:szCs w:val="20"/>
              </w:rPr>
              <w:t>课程目标</w:t>
            </w:r>
          </w:p>
        </w:tc>
        <w:tc>
          <w:tcPr>
            <w:tcW w:w="5359" w:type="dxa"/>
            <w:gridSpan w:val="5"/>
            <w:shd w:val="clear" w:color="auto" w:fill="auto"/>
          </w:tcPr>
          <w:p w14:paraId="530AB679"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各成绩等级评分标准</w:t>
            </w:r>
          </w:p>
        </w:tc>
      </w:tr>
      <w:tr w:rsidR="00084AF5" w:rsidRPr="00FE46F7" w14:paraId="7FC90EE7" w14:textId="77777777" w:rsidTr="00084AF5">
        <w:tc>
          <w:tcPr>
            <w:tcW w:w="3114" w:type="dxa"/>
            <w:vMerge/>
            <w:shd w:val="clear" w:color="auto" w:fill="auto"/>
          </w:tcPr>
          <w:p w14:paraId="2499C4D4" w14:textId="77777777" w:rsidR="00084AF5" w:rsidRPr="00FE46F7" w:rsidRDefault="00084AF5" w:rsidP="009A3E0B">
            <w:pPr>
              <w:rPr>
                <w:rFonts w:ascii="Times New Roman" w:eastAsia="宋体" w:hAnsi="Times New Roman" w:cs="Times New Roman"/>
                <w:szCs w:val="20"/>
              </w:rPr>
            </w:pPr>
          </w:p>
        </w:tc>
        <w:tc>
          <w:tcPr>
            <w:tcW w:w="1071" w:type="dxa"/>
            <w:shd w:val="clear" w:color="auto" w:fill="auto"/>
          </w:tcPr>
          <w:p w14:paraId="3A20B017"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优</w:t>
            </w:r>
          </w:p>
          <w:p w14:paraId="1310293E"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[90-100]</w:t>
            </w:r>
          </w:p>
        </w:tc>
        <w:tc>
          <w:tcPr>
            <w:tcW w:w="1072" w:type="dxa"/>
            <w:shd w:val="clear" w:color="auto" w:fill="auto"/>
          </w:tcPr>
          <w:p w14:paraId="6E0ADC8E" w14:textId="4565792A"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良</w:t>
            </w:r>
          </w:p>
          <w:p w14:paraId="31BC13CC"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[80-90)</w:t>
            </w:r>
          </w:p>
        </w:tc>
        <w:tc>
          <w:tcPr>
            <w:tcW w:w="1072" w:type="dxa"/>
            <w:shd w:val="clear" w:color="auto" w:fill="auto"/>
          </w:tcPr>
          <w:p w14:paraId="17503548" w14:textId="60E6251C"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中</w:t>
            </w:r>
          </w:p>
          <w:p w14:paraId="7B18B929"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[70-80)</w:t>
            </w:r>
          </w:p>
        </w:tc>
        <w:tc>
          <w:tcPr>
            <w:tcW w:w="1072" w:type="dxa"/>
            <w:shd w:val="clear" w:color="auto" w:fill="auto"/>
          </w:tcPr>
          <w:p w14:paraId="7E8447F6"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及格</w:t>
            </w:r>
          </w:p>
          <w:p w14:paraId="33C9A220"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[60-70)</w:t>
            </w:r>
          </w:p>
        </w:tc>
        <w:tc>
          <w:tcPr>
            <w:tcW w:w="1072" w:type="dxa"/>
            <w:shd w:val="clear" w:color="auto" w:fill="auto"/>
          </w:tcPr>
          <w:p w14:paraId="595D85E8" w14:textId="782A8FBD"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不及格</w:t>
            </w:r>
          </w:p>
          <w:p w14:paraId="73E6FEC7" w14:textId="77777777" w:rsidR="00084AF5" w:rsidRPr="00FE46F7" w:rsidRDefault="00084AF5" w:rsidP="001D233E">
            <w:pPr>
              <w:jc w:val="center"/>
              <w:rPr>
                <w:rFonts w:ascii="Times New Roman" w:eastAsia="宋体" w:hAnsi="Times New Roman" w:cs="Times New Roman"/>
                <w:szCs w:val="20"/>
              </w:rPr>
            </w:pPr>
            <w:r w:rsidRPr="00FE46F7">
              <w:rPr>
                <w:rFonts w:ascii="Times New Roman" w:eastAsia="宋体" w:hAnsi="Times New Roman" w:cs="Times New Roman"/>
                <w:szCs w:val="20"/>
              </w:rPr>
              <w:t>&lt;60</w:t>
            </w:r>
          </w:p>
        </w:tc>
      </w:tr>
      <w:tr w:rsidR="00084AF5" w:rsidRPr="00FE46F7" w14:paraId="7506DB3F" w14:textId="77777777" w:rsidTr="00084AF5">
        <w:tc>
          <w:tcPr>
            <w:tcW w:w="3114" w:type="dxa"/>
            <w:shd w:val="clear" w:color="auto" w:fill="auto"/>
          </w:tcPr>
          <w:p w14:paraId="405D7988" w14:textId="6ADDA08A"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1.</w:t>
            </w:r>
            <w:r w:rsidRPr="00FE46F7">
              <w:rPr>
                <w:rFonts w:ascii="Times New Roman" w:eastAsia="宋体" w:hAnsi="Times New Roman" w:cs="Times New Roman"/>
                <w:szCs w:val="20"/>
              </w:rPr>
              <w:t>掌握模拟电路的基本概念，掌握模拟电路常用元器件工作机理、特性参数和特点，掌握模拟电路基本单元电路的电路组成、工作原理、性能指标和特点</w:t>
            </w:r>
          </w:p>
        </w:tc>
        <w:tc>
          <w:tcPr>
            <w:tcW w:w="1071" w:type="dxa"/>
            <w:shd w:val="clear" w:color="auto" w:fill="auto"/>
          </w:tcPr>
          <w:p w14:paraId="5D0C1DE3"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基本概念表达、问题分析结论正确率</w:t>
            </w:r>
            <w:r w:rsidRPr="00FE46F7">
              <w:rPr>
                <w:rFonts w:ascii="Times New Roman" w:eastAsia="宋体" w:hAnsi="Times New Roman" w:cs="Times New Roman"/>
                <w:szCs w:val="20"/>
              </w:rPr>
              <w:t>&gt;90%</w:t>
            </w:r>
          </w:p>
        </w:tc>
        <w:tc>
          <w:tcPr>
            <w:tcW w:w="1072" w:type="dxa"/>
            <w:shd w:val="clear" w:color="auto" w:fill="auto"/>
          </w:tcPr>
          <w:p w14:paraId="34E3723F"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基本概念表达、问题分析结论正确率</w:t>
            </w:r>
            <w:r w:rsidRPr="00FE46F7">
              <w:rPr>
                <w:rFonts w:ascii="Times New Roman" w:eastAsia="宋体" w:hAnsi="Times New Roman" w:cs="Times New Roman"/>
                <w:szCs w:val="20"/>
              </w:rPr>
              <w:t>&gt;80%</w:t>
            </w:r>
          </w:p>
        </w:tc>
        <w:tc>
          <w:tcPr>
            <w:tcW w:w="1072" w:type="dxa"/>
            <w:shd w:val="clear" w:color="auto" w:fill="auto"/>
          </w:tcPr>
          <w:p w14:paraId="14A29A21"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基本概念表达、问题分析结论正确率</w:t>
            </w:r>
            <w:r w:rsidRPr="00FE46F7">
              <w:rPr>
                <w:rFonts w:ascii="Times New Roman" w:eastAsia="宋体" w:hAnsi="Times New Roman" w:cs="Times New Roman"/>
                <w:szCs w:val="20"/>
              </w:rPr>
              <w:t>&gt;70%</w:t>
            </w:r>
          </w:p>
        </w:tc>
        <w:tc>
          <w:tcPr>
            <w:tcW w:w="1072" w:type="dxa"/>
            <w:shd w:val="clear" w:color="auto" w:fill="auto"/>
          </w:tcPr>
          <w:p w14:paraId="3CFFA327"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基本概念表达、问题分析结论正确率</w:t>
            </w:r>
            <w:r w:rsidRPr="00FE46F7">
              <w:rPr>
                <w:rFonts w:ascii="Times New Roman" w:eastAsia="宋体" w:hAnsi="Times New Roman" w:cs="Times New Roman"/>
                <w:szCs w:val="20"/>
              </w:rPr>
              <w:t>&gt;60%</w:t>
            </w:r>
          </w:p>
        </w:tc>
        <w:tc>
          <w:tcPr>
            <w:tcW w:w="1072" w:type="dxa"/>
            <w:shd w:val="clear" w:color="auto" w:fill="auto"/>
          </w:tcPr>
          <w:p w14:paraId="3622EDBA" w14:textId="77777777"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基本概念表达、问题分析结论正确率</w:t>
            </w:r>
            <w:r w:rsidRPr="00FE46F7">
              <w:rPr>
                <w:rFonts w:ascii="Times New Roman" w:eastAsia="宋体" w:hAnsi="Times New Roman" w:cs="Times New Roman"/>
                <w:szCs w:val="20"/>
              </w:rPr>
              <w:t>&lt;60%</w:t>
            </w:r>
          </w:p>
        </w:tc>
      </w:tr>
      <w:tr w:rsidR="00084AF5" w:rsidRPr="00FE46F7" w14:paraId="61309C9A" w14:textId="77777777" w:rsidTr="00084AF5">
        <w:tc>
          <w:tcPr>
            <w:tcW w:w="3114" w:type="dxa"/>
            <w:shd w:val="clear" w:color="auto" w:fill="auto"/>
          </w:tcPr>
          <w:p w14:paraId="1F53156A" w14:textId="5A4D0D71" w:rsidR="00084AF5" w:rsidRPr="00FE46F7" w:rsidRDefault="00084AF5" w:rsidP="009A3E0B">
            <w:pPr>
              <w:rPr>
                <w:rFonts w:ascii="Times New Roman" w:eastAsia="宋体" w:hAnsi="Times New Roman" w:cs="Times New Roman"/>
                <w:szCs w:val="20"/>
              </w:rPr>
            </w:pPr>
            <w:r w:rsidRPr="00FE46F7">
              <w:rPr>
                <w:rFonts w:ascii="Times New Roman" w:eastAsia="宋体" w:hAnsi="Times New Roman" w:cs="Times New Roman"/>
                <w:szCs w:val="20"/>
              </w:rPr>
              <w:t>2.</w:t>
            </w:r>
            <w:r w:rsidRPr="00FE46F7">
              <w:rPr>
                <w:rFonts w:ascii="Times New Roman" w:eastAsia="宋体" w:hAnsi="Times New Roman" w:cs="Times New Roman"/>
                <w:szCs w:val="20"/>
              </w:rPr>
              <w:t>具备模拟电路读图分析能力，能识别复杂电子系统中的模拟电路，分析其功能和原理，估算其性能指标。具备模拟电路选型设计的能力，能根据复杂电子系统功能要求选择合适的模拟电路，并设计电路参数</w:t>
            </w:r>
          </w:p>
        </w:tc>
        <w:tc>
          <w:tcPr>
            <w:tcW w:w="1071" w:type="dxa"/>
            <w:shd w:val="clear" w:color="auto" w:fill="auto"/>
          </w:tcPr>
          <w:p w14:paraId="2CCAAB7E" w14:textId="77777777" w:rsidR="008C27CD"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单元电路分析计算结果、参数设计正确率</w:t>
            </w:r>
          </w:p>
          <w:p w14:paraId="51695794" w14:textId="7621D8A9" w:rsidR="00084AF5" w:rsidRPr="00FE46F7"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&gt;90%</w:t>
            </w:r>
          </w:p>
        </w:tc>
        <w:tc>
          <w:tcPr>
            <w:tcW w:w="1072" w:type="dxa"/>
            <w:shd w:val="clear" w:color="auto" w:fill="auto"/>
          </w:tcPr>
          <w:p w14:paraId="0B81CE13" w14:textId="77777777" w:rsidR="008C27CD"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单元电路分析计算结果、参数设计正确率</w:t>
            </w:r>
          </w:p>
          <w:p w14:paraId="51519AF6" w14:textId="0DCB59FD" w:rsidR="00084AF5" w:rsidRPr="00FE46F7"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&gt;80%</w:t>
            </w:r>
          </w:p>
        </w:tc>
        <w:tc>
          <w:tcPr>
            <w:tcW w:w="1072" w:type="dxa"/>
            <w:shd w:val="clear" w:color="auto" w:fill="auto"/>
          </w:tcPr>
          <w:p w14:paraId="4D480365" w14:textId="77777777" w:rsidR="008C27CD"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单元电路分析计算结果、参数设计正确率</w:t>
            </w:r>
          </w:p>
          <w:p w14:paraId="42B2B32C" w14:textId="5EB71447" w:rsidR="00084AF5" w:rsidRPr="00FE46F7"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&gt;70%</w:t>
            </w:r>
          </w:p>
        </w:tc>
        <w:tc>
          <w:tcPr>
            <w:tcW w:w="1072" w:type="dxa"/>
            <w:shd w:val="clear" w:color="auto" w:fill="auto"/>
          </w:tcPr>
          <w:p w14:paraId="3091D8C9" w14:textId="77777777" w:rsidR="008C27CD"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单元电路分析计算结果、参数设计正确率</w:t>
            </w:r>
          </w:p>
          <w:p w14:paraId="5C9076B9" w14:textId="66366D8F" w:rsidR="00084AF5" w:rsidRPr="00FE46F7"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&gt;60%</w:t>
            </w:r>
          </w:p>
        </w:tc>
        <w:tc>
          <w:tcPr>
            <w:tcW w:w="1072" w:type="dxa"/>
            <w:shd w:val="clear" w:color="auto" w:fill="auto"/>
          </w:tcPr>
          <w:p w14:paraId="2D278BF2" w14:textId="77777777" w:rsidR="00084AF5" w:rsidRPr="00FE46F7" w:rsidRDefault="00084AF5" w:rsidP="008C27CD">
            <w:pPr>
              <w:jc w:val="left"/>
              <w:rPr>
                <w:rFonts w:ascii="Times New Roman" w:eastAsia="宋体" w:hAnsi="Times New Roman" w:cs="Times New Roman"/>
                <w:szCs w:val="20"/>
              </w:rPr>
            </w:pPr>
            <w:r w:rsidRPr="00FE46F7">
              <w:rPr>
                <w:rFonts w:ascii="Times New Roman" w:eastAsia="宋体" w:hAnsi="Times New Roman" w:cs="Times New Roman"/>
                <w:szCs w:val="20"/>
              </w:rPr>
              <w:t>单元电路分析计算结果、参数设计正确率</w:t>
            </w:r>
            <w:r w:rsidRPr="00FE46F7">
              <w:rPr>
                <w:rFonts w:ascii="Times New Roman" w:eastAsia="宋体" w:hAnsi="Times New Roman" w:cs="Times New Roman"/>
                <w:szCs w:val="20"/>
              </w:rPr>
              <w:t>&lt;60%</w:t>
            </w:r>
          </w:p>
        </w:tc>
      </w:tr>
    </w:tbl>
    <w:p w14:paraId="20F4AA0C" w14:textId="77777777" w:rsidR="009A3E0B" w:rsidRPr="00FE46F7" w:rsidRDefault="009A3E0B" w:rsidP="009A3E0B">
      <w:pPr>
        <w:rPr>
          <w:rFonts w:ascii="Times New Roman" w:eastAsia="宋体" w:hAnsi="Times New Roman" w:cs="Times New Roman"/>
          <w:szCs w:val="20"/>
        </w:rPr>
      </w:pPr>
    </w:p>
    <w:p w14:paraId="652C49A0"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w:t>
      </w:r>
      <w:r w:rsidRPr="00FE46F7">
        <w:rPr>
          <w:rFonts w:ascii="Times New Roman" w:eastAsia="宋体" w:hAnsi="Times New Roman" w:cs="Times New Roman"/>
          <w:szCs w:val="20"/>
        </w:rPr>
        <w:t>3</w:t>
      </w:r>
      <w:r w:rsidRPr="00FE46F7">
        <w:rPr>
          <w:rFonts w:ascii="Times New Roman" w:eastAsia="宋体" w:hAnsi="Times New Roman" w:cs="Times New Roman"/>
          <w:szCs w:val="20"/>
        </w:rPr>
        <w:t>）过程化考核</w:t>
      </w:r>
      <w:r w:rsidRPr="00FE46F7">
        <w:rPr>
          <w:rFonts w:ascii="Times New Roman" w:eastAsia="宋体" w:hAnsi="Times New Roman" w:cs="Times New Roman"/>
          <w:szCs w:val="20"/>
        </w:rPr>
        <w:t>2(</w:t>
      </w:r>
      <w:r w:rsidRPr="00FE46F7">
        <w:rPr>
          <w:rFonts w:ascii="Times New Roman" w:eastAsia="宋体" w:hAnsi="Times New Roman" w:cs="Times New Roman"/>
          <w:szCs w:val="20"/>
        </w:rPr>
        <w:t>课程研究报告</w:t>
      </w:r>
      <w:r w:rsidRPr="00FE46F7">
        <w:rPr>
          <w:rFonts w:ascii="Times New Roman" w:eastAsia="宋体" w:hAnsi="Times New Roman" w:cs="Times New Roman"/>
          <w:szCs w:val="20"/>
        </w:rPr>
        <w:t xml:space="preserve">) </w:t>
      </w:r>
    </w:p>
    <w:p w14:paraId="6F1172F6" w14:textId="77777777" w:rsidR="009A3E0B" w:rsidRPr="00FE46F7" w:rsidRDefault="009A3E0B" w:rsidP="009A3E0B">
      <w:pPr>
        <w:ind w:firstLineChars="200" w:firstLine="420"/>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lastRenderedPageBreak/>
        <w:t>课程研究报告以模拟</w:t>
      </w:r>
      <w:r w:rsidRPr="00FE46F7">
        <w:rPr>
          <w:rFonts w:ascii="Times New Roman" w:eastAsia="宋体" w:hAnsi="Times New Roman" w:cs="Times New Roman"/>
          <w:bCs/>
          <w:color w:val="000000"/>
          <w:szCs w:val="20"/>
        </w:rPr>
        <w:t>电路</w:t>
      </w:r>
      <w:r w:rsidRPr="00FE46F7">
        <w:rPr>
          <w:rFonts w:ascii="Times New Roman" w:eastAsia="宋体" w:hAnsi="Times New Roman" w:cs="Times New Roman"/>
          <w:color w:val="000000"/>
          <w:szCs w:val="20"/>
        </w:rPr>
        <w:t>的一个知识点为主题，查阅课外资料，结合课程知识，归纳总结，做全面深入的专题论述。选题自选，可参照课程大纲的课外拓展内容。</w:t>
      </w:r>
    </w:p>
    <w:p w14:paraId="0B744088" w14:textId="77777777" w:rsidR="009A3E0B" w:rsidRPr="00FE46F7" w:rsidRDefault="009A3E0B" w:rsidP="00084AF5">
      <w:pPr>
        <w:ind w:firstLineChars="200" w:firstLine="420"/>
        <w:rPr>
          <w:rFonts w:ascii="Times New Roman" w:eastAsia="宋体" w:hAnsi="Times New Roman" w:cs="Times New Roman"/>
          <w:szCs w:val="20"/>
        </w:rPr>
      </w:pPr>
      <w:r w:rsidRPr="00FE46F7">
        <w:rPr>
          <w:rFonts w:ascii="Times New Roman" w:eastAsia="宋体" w:hAnsi="Times New Roman" w:cs="Times New Roman"/>
          <w:color w:val="000000"/>
          <w:szCs w:val="20"/>
        </w:rPr>
        <w:t>课程报告需提交电子文档和和纸质文档。</w:t>
      </w:r>
      <w:r w:rsidRPr="00FE46F7">
        <w:rPr>
          <w:rFonts w:ascii="Times New Roman" w:eastAsia="宋体" w:hAnsi="Times New Roman" w:cs="Times New Roman"/>
          <w:color w:val="000000"/>
          <w:szCs w:val="20"/>
        </w:rPr>
        <w:t>word</w:t>
      </w:r>
      <w:r w:rsidRPr="00FE46F7">
        <w:rPr>
          <w:rFonts w:ascii="Times New Roman" w:eastAsia="宋体" w:hAnsi="Times New Roman" w:cs="Times New Roman"/>
          <w:color w:val="000000"/>
          <w:szCs w:val="20"/>
        </w:rPr>
        <w:t>电子文档命名规则：学号</w:t>
      </w:r>
      <w:r w:rsidRPr="00FE46F7">
        <w:rPr>
          <w:rFonts w:ascii="Times New Roman" w:eastAsia="宋体" w:hAnsi="Times New Roman" w:cs="Times New Roman"/>
          <w:color w:val="000000"/>
          <w:szCs w:val="20"/>
        </w:rPr>
        <w:t>-</w:t>
      </w:r>
      <w:r w:rsidRPr="00FE46F7">
        <w:rPr>
          <w:rFonts w:ascii="Times New Roman" w:eastAsia="宋体" w:hAnsi="Times New Roman" w:cs="Times New Roman"/>
          <w:color w:val="000000"/>
          <w:szCs w:val="20"/>
        </w:rPr>
        <w:t>姓名</w:t>
      </w:r>
      <w:r w:rsidRPr="00FE46F7">
        <w:rPr>
          <w:rFonts w:ascii="Times New Roman" w:eastAsia="宋体" w:hAnsi="Times New Roman" w:cs="Times New Roman"/>
          <w:color w:val="000000"/>
          <w:szCs w:val="20"/>
        </w:rPr>
        <w:t>-</w:t>
      </w:r>
      <w:r w:rsidRPr="00FE46F7">
        <w:rPr>
          <w:rFonts w:ascii="Times New Roman" w:eastAsia="宋体" w:hAnsi="Times New Roman" w:cs="Times New Roman"/>
          <w:color w:val="000000"/>
          <w:szCs w:val="20"/>
        </w:rPr>
        <w:t>题目，以邮件形式发送。报告提交时间以</w:t>
      </w:r>
      <w:r w:rsidRPr="00FE46F7">
        <w:rPr>
          <w:rFonts w:ascii="Times New Roman" w:eastAsia="宋体" w:hAnsi="Times New Roman" w:cs="Times New Roman"/>
          <w:b/>
          <w:color w:val="000000"/>
          <w:szCs w:val="20"/>
        </w:rPr>
        <w:t>邮件收件时间</w:t>
      </w:r>
      <w:r w:rsidRPr="00FE46F7">
        <w:rPr>
          <w:rFonts w:ascii="Times New Roman" w:eastAsia="宋体" w:hAnsi="Times New Roman" w:cs="Times New Roman"/>
          <w:color w:val="000000"/>
          <w:szCs w:val="20"/>
        </w:rPr>
        <w:t>为准。课程报告不需要单独封面、目录。顺序为：题名、作者（班级、姓名、学号）、中文摘要、关键词、正文。双面打印，打印页码。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55"/>
        <w:gridCol w:w="709"/>
        <w:gridCol w:w="4111"/>
        <w:gridCol w:w="2125"/>
      </w:tblGrid>
      <w:tr w:rsidR="009A3E0B" w:rsidRPr="00FE46F7" w14:paraId="04E49548" w14:textId="77777777" w:rsidTr="0005462C">
        <w:trPr>
          <w:tblHeader/>
        </w:trPr>
        <w:tc>
          <w:tcPr>
            <w:tcW w:w="1555" w:type="dxa"/>
            <w:shd w:val="clear" w:color="auto" w:fill="auto"/>
            <w:vAlign w:val="center"/>
          </w:tcPr>
          <w:p w14:paraId="05DC49F2" w14:textId="77777777" w:rsidR="009A3E0B" w:rsidRPr="00FE46F7" w:rsidRDefault="009A3E0B" w:rsidP="002C0901">
            <w:pPr>
              <w:jc w:val="left"/>
              <w:rPr>
                <w:rFonts w:ascii="Times New Roman" w:eastAsia="宋体" w:hAnsi="Times New Roman" w:cs="Times New Roman"/>
                <w:b/>
                <w:bCs/>
                <w:color w:val="000000"/>
                <w:szCs w:val="20"/>
                <w:lang w:val="en-GB"/>
              </w:rPr>
            </w:pPr>
            <w:r w:rsidRPr="00FE46F7">
              <w:rPr>
                <w:rFonts w:ascii="Times New Roman" w:eastAsia="宋体" w:hAnsi="Times New Roman" w:cs="Times New Roman"/>
                <w:b/>
                <w:bCs/>
                <w:color w:val="000000"/>
                <w:szCs w:val="20"/>
                <w:lang w:val="en-GB"/>
              </w:rPr>
              <w:t>评分项目</w:t>
            </w:r>
          </w:p>
        </w:tc>
        <w:tc>
          <w:tcPr>
            <w:tcW w:w="709" w:type="dxa"/>
            <w:shd w:val="clear" w:color="auto" w:fill="auto"/>
            <w:vAlign w:val="center"/>
          </w:tcPr>
          <w:p w14:paraId="6F0D86A7" w14:textId="77777777" w:rsidR="009A3E0B" w:rsidRPr="00FE46F7" w:rsidRDefault="009A3E0B" w:rsidP="009A3E0B">
            <w:pPr>
              <w:jc w:val="center"/>
              <w:rPr>
                <w:rFonts w:ascii="Times New Roman" w:eastAsia="宋体" w:hAnsi="Times New Roman" w:cs="Times New Roman"/>
                <w:b/>
                <w:bCs/>
                <w:color w:val="000000"/>
                <w:szCs w:val="20"/>
                <w:lang w:val="en-GB"/>
              </w:rPr>
            </w:pPr>
            <w:r w:rsidRPr="00FE46F7">
              <w:rPr>
                <w:rFonts w:ascii="Times New Roman" w:eastAsia="宋体" w:hAnsi="Times New Roman" w:cs="Times New Roman"/>
                <w:b/>
                <w:bCs/>
                <w:color w:val="000000"/>
                <w:szCs w:val="20"/>
                <w:lang w:val="en-GB"/>
              </w:rPr>
              <w:t>满分分值</w:t>
            </w:r>
          </w:p>
        </w:tc>
        <w:tc>
          <w:tcPr>
            <w:tcW w:w="4111" w:type="dxa"/>
            <w:shd w:val="clear" w:color="auto" w:fill="auto"/>
            <w:vAlign w:val="center"/>
          </w:tcPr>
          <w:p w14:paraId="74F3A848" w14:textId="77777777" w:rsidR="009A3E0B" w:rsidRPr="00FE46F7" w:rsidRDefault="009A3E0B" w:rsidP="009A3E0B">
            <w:pPr>
              <w:jc w:val="center"/>
              <w:rPr>
                <w:rFonts w:ascii="Times New Roman" w:eastAsia="宋体" w:hAnsi="Times New Roman" w:cs="Times New Roman"/>
                <w:b/>
                <w:bCs/>
                <w:color w:val="000000"/>
                <w:szCs w:val="20"/>
                <w:lang w:val="en-GB"/>
              </w:rPr>
            </w:pPr>
            <w:r w:rsidRPr="00FE46F7">
              <w:rPr>
                <w:rFonts w:ascii="Times New Roman" w:eastAsia="宋体" w:hAnsi="Times New Roman" w:cs="Times New Roman"/>
                <w:b/>
                <w:bCs/>
                <w:color w:val="000000"/>
                <w:szCs w:val="20"/>
                <w:lang w:val="en-GB"/>
              </w:rPr>
              <w:t>撰写要求</w:t>
            </w:r>
          </w:p>
        </w:tc>
        <w:tc>
          <w:tcPr>
            <w:tcW w:w="2125" w:type="dxa"/>
            <w:shd w:val="clear" w:color="auto" w:fill="auto"/>
            <w:vAlign w:val="center"/>
          </w:tcPr>
          <w:p w14:paraId="428BB67C" w14:textId="77777777" w:rsidR="009A3E0B" w:rsidRPr="00FE46F7" w:rsidRDefault="009A3E0B" w:rsidP="009A3E0B">
            <w:pPr>
              <w:jc w:val="center"/>
              <w:rPr>
                <w:rFonts w:ascii="Times New Roman" w:eastAsia="宋体" w:hAnsi="Times New Roman" w:cs="Times New Roman"/>
                <w:b/>
                <w:bCs/>
                <w:color w:val="000000"/>
                <w:szCs w:val="20"/>
                <w:lang w:val="en-GB"/>
              </w:rPr>
            </w:pPr>
            <w:r w:rsidRPr="00FE46F7">
              <w:rPr>
                <w:rFonts w:ascii="Times New Roman" w:eastAsia="宋体" w:hAnsi="Times New Roman" w:cs="Times New Roman"/>
                <w:b/>
                <w:bCs/>
                <w:color w:val="000000"/>
                <w:szCs w:val="20"/>
                <w:lang w:val="en-GB"/>
              </w:rPr>
              <w:t>得分计算</w:t>
            </w:r>
          </w:p>
        </w:tc>
      </w:tr>
      <w:tr w:rsidR="009A3E0B" w:rsidRPr="00FE46F7" w14:paraId="47A04BB6" w14:textId="77777777" w:rsidTr="0005462C">
        <w:tc>
          <w:tcPr>
            <w:tcW w:w="1555" w:type="dxa"/>
            <w:shd w:val="clear" w:color="auto" w:fill="auto"/>
          </w:tcPr>
          <w:p w14:paraId="503FA3A7" w14:textId="651ED932"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1.</w:t>
            </w:r>
            <w:r w:rsidRPr="00FE46F7">
              <w:rPr>
                <w:rFonts w:ascii="Times New Roman" w:eastAsia="宋体" w:hAnsi="Times New Roman" w:cs="Times New Roman"/>
                <w:color w:val="000000"/>
                <w:szCs w:val="20"/>
                <w:lang w:val="en-GB"/>
              </w:rPr>
              <w:t>独立完成</w:t>
            </w:r>
          </w:p>
        </w:tc>
        <w:tc>
          <w:tcPr>
            <w:tcW w:w="709" w:type="dxa"/>
            <w:shd w:val="clear" w:color="auto" w:fill="auto"/>
          </w:tcPr>
          <w:p w14:paraId="347615DC"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基本要求</w:t>
            </w:r>
          </w:p>
        </w:tc>
        <w:tc>
          <w:tcPr>
            <w:tcW w:w="4111" w:type="dxa"/>
            <w:shd w:val="clear" w:color="auto" w:fill="auto"/>
          </w:tcPr>
          <w:p w14:paraId="31316ABF"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lang w:val="en-GB"/>
              </w:rPr>
              <w:t>直接</w:t>
            </w:r>
            <w:r w:rsidRPr="00FE46F7">
              <w:rPr>
                <w:rFonts w:ascii="Times New Roman" w:eastAsia="宋体" w:hAnsi="Times New Roman" w:cs="Times New Roman"/>
                <w:color w:val="000000"/>
                <w:szCs w:val="20"/>
              </w:rPr>
              <w:t>复制自</w:t>
            </w:r>
            <w:r w:rsidRPr="00FE46F7">
              <w:rPr>
                <w:rFonts w:ascii="Times New Roman" w:eastAsia="宋体" w:hAnsi="Times New Roman" w:cs="Times New Roman"/>
                <w:color w:val="000000"/>
                <w:szCs w:val="20"/>
                <w:lang w:val="en-GB"/>
              </w:rPr>
              <w:t>文献的字数</w:t>
            </w:r>
            <w:r w:rsidRPr="00FE46F7">
              <w:rPr>
                <w:rFonts w:ascii="宋体" w:eastAsia="宋体" w:hAnsi="宋体" w:cs="宋体" w:hint="eastAsia"/>
                <w:color w:val="000000"/>
                <w:szCs w:val="20"/>
              </w:rPr>
              <w:t>≦</w:t>
            </w:r>
            <w:r w:rsidRPr="00FE46F7">
              <w:rPr>
                <w:rFonts w:ascii="Times New Roman" w:eastAsia="宋体" w:hAnsi="Times New Roman" w:cs="Times New Roman"/>
                <w:color w:val="000000"/>
                <w:szCs w:val="20"/>
              </w:rPr>
              <w:t>全文字数</w:t>
            </w:r>
            <w:r w:rsidRPr="00FE46F7">
              <w:rPr>
                <w:rFonts w:ascii="Times New Roman" w:eastAsia="宋体" w:hAnsi="Times New Roman" w:cs="Times New Roman"/>
                <w:b/>
                <w:color w:val="000000"/>
                <w:szCs w:val="20"/>
              </w:rPr>
              <w:t>25%</w:t>
            </w:r>
            <w:r w:rsidRPr="00FE46F7">
              <w:rPr>
                <w:rFonts w:ascii="Times New Roman" w:eastAsia="宋体" w:hAnsi="Times New Roman" w:cs="Times New Roman"/>
                <w:color w:val="000000"/>
                <w:szCs w:val="20"/>
              </w:rPr>
              <w:t>。</w:t>
            </w:r>
          </w:p>
          <w:p w14:paraId="4FD8E259"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rPr>
              <w:t>若不同学生的报告相似，则认定最早提交的报告为原创，其余视为复制。</w:t>
            </w:r>
          </w:p>
        </w:tc>
        <w:tc>
          <w:tcPr>
            <w:tcW w:w="2125" w:type="dxa"/>
            <w:shd w:val="clear" w:color="auto" w:fill="auto"/>
          </w:tcPr>
          <w:p w14:paraId="4E705CAE"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未满足本要求，报告计</w:t>
            </w:r>
            <w:r w:rsidRPr="00FE46F7">
              <w:rPr>
                <w:rFonts w:ascii="Times New Roman" w:eastAsia="宋体" w:hAnsi="Times New Roman" w:cs="Times New Roman"/>
                <w:b/>
                <w:color w:val="000000"/>
                <w:szCs w:val="20"/>
                <w:lang w:val="en-GB"/>
              </w:rPr>
              <w:t>0</w:t>
            </w:r>
            <w:r w:rsidRPr="00FE46F7">
              <w:rPr>
                <w:rFonts w:ascii="Times New Roman" w:eastAsia="宋体" w:hAnsi="Times New Roman" w:cs="Times New Roman"/>
                <w:b/>
                <w:color w:val="000000"/>
                <w:szCs w:val="20"/>
                <w:lang w:val="en-GB"/>
              </w:rPr>
              <w:t>分</w:t>
            </w:r>
            <w:r w:rsidRPr="00FE46F7">
              <w:rPr>
                <w:rFonts w:ascii="Times New Roman" w:eastAsia="宋体" w:hAnsi="Times New Roman" w:cs="Times New Roman"/>
                <w:color w:val="000000"/>
                <w:szCs w:val="20"/>
                <w:lang w:val="en-GB"/>
              </w:rPr>
              <w:t>，不进行下列各项评分。</w:t>
            </w:r>
          </w:p>
        </w:tc>
      </w:tr>
      <w:tr w:rsidR="009A3E0B" w:rsidRPr="00FE46F7" w14:paraId="6FBC691D" w14:textId="77777777" w:rsidTr="0005462C">
        <w:tc>
          <w:tcPr>
            <w:tcW w:w="1555" w:type="dxa"/>
            <w:shd w:val="clear" w:color="auto" w:fill="auto"/>
          </w:tcPr>
          <w:p w14:paraId="6B85706A" w14:textId="6B7F3984"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2.</w:t>
            </w:r>
            <w:r w:rsidRPr="00FE46F7">
              <w:rPr>
                <w:rFonts w:ascii="Times New Roman" w:eastAsia="宋体" w:hAnsi="Times New Roman" w:cs="Times New Roman"/>
                <w:color w:val="000000"/>
                <w:szCs w:val="20"/>
              </w:rPr>
              <w:t>字数</w:t>
            </w:r>
          </w:p>
        </w:tc>
        <w:tc>
          <w:tcPr>
            <w:tcW w:w="709" w:type="dxa"/>
            <w:shd w:val="clear" w:color="auto" w:fill="auto"/>
          </w:tcPr>
          <w:p w14:paraId="7936708A"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10</w:t>
            </w:r>
          </w:p>
        </w:tc>
        <w:tc>
          <w:tcPr>
            <w:tcW w:w="4111" w:type="dxa"/>
            <w:shd w:val="clear" w:color="auto" w:fill="auto"/>
          </w:tcPr>
          <w:p w14:paraId="38885CD6"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3000</w:t>
            </w:r>
            <w:r w:rsidRPr="00FE46F7">
              <w:rPr>
                <w:rFonts w:ascii="Times New Roman" w:eastAsia="宋体" w:hAnsi="Times New Roman" w:cs="Times New Roman"/>
                <w:color w:val="000000"/>
                <w:szCs w:val="20"/>
                <w:lang w:val="en-GB"/>
              </w:rPr>
              <w:t>字左右，围绕报告主题。</w:t>
            </w:r>
          </w:p>
        </w:tc>
        <w:tc>
          <w:tcPr>
            <w:tcW w:w="2125" w:type="dxa"/>
            <w:shd w:val="clear" w:color="auto" w:fill="auto"/>
          </w:tcPr>
          <w:p w14:paraId="625E5D93"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字数</w:t>
            </w:r>
            <w:r w:rsidRPr="00FE46F7">
              <w:rPr>
                <w:rFonts w:ascii="Times New Roman" w:eastAsia="宋体" w:hAnsi="Times New Roman" w:cs="Times New Roman"/>
                <w:color w:val="000000"/>
                <w:szCs w:val="20"/>
                <w:lang w:val="en-GB"/>
              </w:rPr>
              <w:t>/3000×10</w:t>
            </w:r>
            <w:r w:rsidRPr="00FE46F7">
              <w:rPr>
                <w:rFonts w:ascii="Times New Roman" w:eastAsia="宋体" w:hAnsi="Times New Roman" w:cs="Times New Roman"/>
                <w:color w:val="000000"/>
                <w:szCs w:val="20"/>
                <w:lang w:val="en-GB"/>
              </w:rPr>
              <w:t>。</w:t>
            </w:r>
          </w:p>
          <w:p w14:paraId="5938B674"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报告内容非</w:t>
            </w:r>
            <w:r w:rsidRPr="00FE46F7">
              <w:rPr>
                <w:rFonts w:ascii="Times New Roman" w:eastAsia="宋体" w:hAnsi="Times New Roman" w:cs="Times New Roman"/>
                <w:color w:val="000000"/>
                <w:szCs w:val="20"/>
              </w:rPr>
              <w:t>模拟</w:t>
            </w:r>
            <w:r w:rsidRPr="00FE46F7">
              <w:rPr>
                <w:rFonts w:ascii="Times New Roman" w:eastAsia="宋体" w:hAnsi="Times New Roman" w:cs="Times New Roman"/>
                <w:b/>
                <w:color w:val="000000"/>
                <w:szCs w:val="20"/>
              </w:rPr>
              <w:t>电路</w:t>
            </w:r>
            <w:r w:rsidRPr="00FE46F7">
              <w:rPr>
                <w:rFonts w:ascii="Times New Roman" w:eastAsia="宋体" w:hAnsi="Times New Roman" w:cs="Times New Roman"/>
                <w:color w:val="000000"/>
                <w:szCs w:val="20"/>
              </w:rPr>
              <w:t>知识点，</w:t>
            </w:r>
            <w:r w:rsidRPr="00FE46F7">
              <w:rPr>
                <w:rFonts w:ascii="Times New Roman" w:eastAsia="宋体" w:hAnsi="Times New Roman" w:cs="Times New Roman"/>
                <w:color w:val="000000"/>
                <w:szCs w:val="20"/>
                <w:lang w:val="en-GB"/>
              </w:rPr>
              <w:t>报告计</w:t>
            </w:r>
            <w:r w:rsidRPr="00FE46F7">
              <w:rPr>
                <w:rFonts w:ascii="Times New Roman" w:eastAsia="宋体" w:hAnsi="Times New Roman" w:cs="Times New Roman"/>
                <w:b/>
                <w:color w:val="000000"/>
                <w:szCs w:val="20"/>
                <w:lang w:val="en-GB"/>
              </w:rPr>
              <w:t>0</w:t>
            </w:r>
            <w:r w:rsidRPr="00FE46F7">
              <w:rPr>
                <w:rFonts w:ascii="Times New Roman" w:eastAsia="宋体" w:hAnsi="Times New Roman" w:cs="Times New Roman"/>
                <w:b/>
                <w:color w:val="000000"/>
                <w:szCs w:val="20"/>
                <w:lang w:val="en-GB"/>
              </w:rPr>
              <w:t>分</w:t>
            </w:r>
            <w:r w:rsidRPr="00FE46F7">
              <w:rPr>
                <w:rFonts w:ascii="Times New Roman" w:eastAsia="宋体" w:hAnsi="Times New Roman" w:cs="Times New Roman"/>
                <w:color w:val="000000"/>
                <w:szCs w:val="20"/>
                <w:lang w:val="en-GB"/>
              </w:rPr>
              <w:t>，不进行下列各项评分。</w:t>
            </w:r>
          </w:p>
        </w:tc>
      </w:tr>
      <w:tr w:rsidR="009A3E0B" w:rsidRPr="00FE46F7" w14:paraId="0F067677" w14:textId="77777777" w:rsidTr="0005462C">
        <w:tc>
          <w:tcPr>
            <w:tcW w:w="1555" w:type="dxa"/>
            <w:shd w:val="clear" w:color="auto" w:fill="auto"/>
          </w:tcPr>
          <w:p w14:paraId="2A1969BC" w14:textId="0ACE5B71"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3.</w:t>
            </w:r>
            <w:r w:rsidRPr="00FE46F7">
              <w:rPr>
                <w:rFonts w:ascii="Times New Roman" w:eastAsia="宋体" w:hAnsi="Times New Roman" w:cs="Times New Roman"/>
                <w:color w:val="000000"/>
                <w:szCs w:val="20"/>
                <w:lang w:val="en-GB"/>
              </w:rPr>
              <w:t>参考文献</w:t>
            </w:r>
          </w:p>
        </w:tc>
        <w:tc>
          <w:tcPr>
            <w:tcW w:w="709" w:type="dxa"/>
            <w:shd w:val="clear" w:color="auto" w:fill="auto"/>
          </w:tcPr>
          <w:p w14:paraId="2BFA0FDD"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20</w:t>
            </w:r>
          </w:p>
        </w:tc>
        <w:tc>
          <w:tcPr>
            <w:tcW w:w="4111" w:type="dxa"/>
            <w:shd w:val="clear" w:color="auto" w:fill="auto"/>
          </w:tcPr>
          <w:p w14:paraId="333F5E76"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至少</w:t>
            </w:r>
            <w:r w:rsidRPr="00FE46F7">
              <w:rPr>
                <w:rFonts w:ascii="Times New Roman" w:eastAsia="宋体" w:hAnsi="Times New Roman" w:cs="Times New Roman"/>
                <w:color w:val="000000"/>
                <w:szCs w:val="20"/>
                <w:lang w:val="en-GB"/>
              </w:rPr>
              <w:t>5</w:t>
            </w:r>
            <w:r w:rsidRPr="00FE46F7">
              <w:rPr>
                <w:rFonts w:ascii="Times New Roman" w:eastAsia="宋体" w:hAnsi="Times New Roman" w:cs="Times New Roman"/>
                <w:color w:val="000000"/>
                <w:szCs w:val="20"/>
                <w:lang w:val="en-GB"/>
              </w:rPr>
              <w:t>篇，需提交参考文献原文引用章节的复印件（与报告正文分开装订），并在正文相应内容处标注引用，在参考文献原文中做标记，否则不予计入。文献主要为书籍、论文、厂商的官方文章（注明原出处），网络其它资料（如来自百度文库、论坛）视其质量决定是否计入。至少有一篇英文文献。应尽可能包括近期文献。</w:t>
            </w:r>
          </w:p>
        </w:tc>
        <w:tc>
          <w:tcPr>
            <w:tcW w:w="2125" w:type="dxa"/>
            <w:shd w:val="clear" w:color="auto" w:fill="auto"/>
          </w:tcPr>
          <w:p w14:paraId="2117B228"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篇数</w:t>
            </w:r>
            <w:r w:rsidRPr="00FE46F7">
              <w:rPr>
                <w:rFonts w:ascii="Times New Roman" w:eastAsia="宋体" w:hAnsi="Times New Roman" w:cs="Times New Roman"/>
                <w:color w:val="000000"/>
                <w:szCs w:val="20"/>
                <w:lang w:val="en-GB"/>
              </w:rPr>
              <w:t>×4</w:t>
            </w:r>
            <w:r w:rsidRPr="00FE46F7">
              <w:rPr>
                <w:rFonts w:ascii="Times New Roman" w:eastAsia="宋体" w:hAnsi="Times New Roman" w:cs="Times New Roman"/>
                <w:color w:val="000000"/>
                <w:szCs w:val="20"/>
                <w:lang w:val="en-GB"/>
              </w:rPr>
              <w:t>。</w:t>
            </w:r>
          </w:p>
          <w:p w14:paraId="251A617B"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无英文文献扣除</w:t>
            </w:r>
            <w:r w:rsidRPr="00FE46F7">
              <w:rPr>
                <w:rFonts w:ascii="Times New Roman" w:eastAsia="宋体" w:hAnsi="Times New Roman" w:cs="Times New Roman"/>
                <w:b/>
                <w:color w:val="000000"/>
                <w:szCs w:val="20"/>
                <w:lang w:val="en-GB"/>
              </w:rPr>
              <w:t>5</w:t>
            </w:r>
            <w:r w:rsidRPr="00FE46F7">
              <w:rPr>
                <w:rFonts w:ascii="Times New Roman" w:eastAsia="宋体" w:hAnsi="Times New Roman" w:cs="Times New Roman"/>
                <w:b/>
                <w:color w:val="000000"/>
                <w:szCs w:val="20"/>
                <w:lang w:val="en-GB"/>
              </w:rPr>
              <w:t>分</w:t>
            </w:r>
            <w:r w:rsidRPr="00FE46F7">
              <w:rPr>
                <w:rFonts w:ascii="Times New Roman" w:eastAsia="宋体" w:hAnsi="Times New Roman" w:cs="Times New Roman"/>
                <w:color w:val="000000"/>
                <w:szCs w:val="20"/>
                <w:lang w:val="en-GB"/>
              </w:rPr>
              <w:t>。</w:t>
            </w:r>
          </w:p>
          <w:p w14:paraId="001A60F6"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参考文文献可包括课本。</w:t>
            </w:r>
          </w:p>
        </w:tc>
      </w:tr>
      <w:tr w:rsidR="009A3E0B" w:rsidRPr="00FE46F7" w14:paraId="1A6071CF" w14:textId="77777777" w:rsidTr="0005462C">
        <w:trPr>
          <w:trHeight w:val="493"/>
        </w:trPr>
        <w:tc>
          <w:tcPr>
            <w:tcW w:w="1555" w:type="dxa"/>
            <w:vMerge w:val="restart"/>
            <w:shd w:val="clear" w:color="auto" w:fill="auto"/>
          </w:tcPr>
          <w:p w14:paraId="05FB7672" w14:textId="2996B37A"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4.</w:t>
            </w:r>
            <w:r w:rsidRPr="00FE46F7">
              <w:rPr>
                <w:rFonts w:ascii="Times New Roman" w:eastAsia="宋体" w:hAnsi="Times New Roman" w:cs="Times New Roman"/>
                <w:color w:val="000000"/>
                <w:szCs w:val="20"/>
                <w:lang w:val="en-GB"/>
              </w:rPr>
              <w:t>规范性</w:t>
            </w:r>
          </w:p>
        </w:tc>
        <w:tc>
          <w:tcPr>
            <w:tcW w:w="709" w:type="dxa"/>
            <w:shd w:val="clear" w:color="auto" w:fill="auto"/>
          </w:tcPr>
          <w:p w14:paraId="1AFBB2A3"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10</w:t>
            </w:r>
          </w:p>
        </w:tc>
        <w:tc>
          <w:tcPr>
            <w:tcW w:w="4111" w:type="dxa"/>
            <w:shd w:val="clear" w:color="auto" w:fill="auto"/>
          </w:tcPr>
          <w:p w14:paraId="4500DE3A"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t>文字规范：正文宋体</w:t>
            </w:r>
            <w:r w:rsidRPr="00FE46F7">
              <w:rPr>
                <w:rFonts w:ascii="Times New Roman" w:eastAsia="宋体" w:hAnsi="Times New Roman" w:cs="Times New Roman"/>
                <w:color w:val="000000"/>
                <w:szCs w:val="20"/>
              </w:rPr>
              <w:t>5</w:t>
            </w:r>
            <w:r w:rsidRPr="00FE46F7">
              <w:rPr>
                <w:rFonts w:ascii="Times New Roman" w:eastAsia="宋体" w:hAnsi="Times New Roman" w:cs="Times New Roman"/>
                <w:color w:val="000000"/>
                <w:szCs w:val="20"/>
              </w:rPr>
              <w:t>号，英文字体为</w:t>
            </w:r>
            <w:r w:rsidRPr="00FE46F7">
              <w:rPr>
                <w:rFonts w:ascii="Times New Roman" w:eastAsia="宋体" w:hAnsi="Times New Roman" w:cs="Times New Roman"/>
                <w:color w:val="000000"/>
                <w:szCs w:val="20"/>
              </w:rPr>
              <w:t>Times New Roman</w:t>
            </w:r>
            <w:r w:rsidRPr="00FE46F7">
              <w:rPr>
                <w:rFonts w:ascii="Times New Roman" w:eastAsia="宋体" w:hAnsi="Times New Roman" w:cs="Times New Roman"/>
                <w:color w:val="000000"/>
                <w:szCs w:val="20"/>
              </w:rPr>
              <w:t>；单倍行距，首行缩进；标点符号正确；无错别字；章节标题编号采用</w:t>
            </w:r>
            <w:r w:rsidRPr="00FE46F7">
              <w:rPr>
                <w:rFonts w:ascii="Times New Roman" w:eastAsia="宋体" w:hAnsi="Times New Roman" w:cs="Times New Roman"/>
                <w:color w:val="000000"/>
                <w:szCs w:val="20"/>
              </w:rPr>
              <w:t>1</w:t>
            </w:r>
            <w:r w:rsidRPr="00FE46F7">
              <w:rPr>
                <w:rFonts w:ascii="Times New Roman" w:eastAsia="宋体" w:hAnsi="Times New Roman" w:cs="Times New Roman"/>
                <w:color w:val="000000"/>
                <w:szCs w:val="20"/>
              </w:rPr>
              <w:t>、</w:t>
            </w:r>
            <w:r w:rsidRPr="00FE46F7">
              <w:rPr>
                <w:rFonts w:ascii="Times New Roman" w:eastAsia="宋体" w:hAnsi="Times New Roman" w:cs="Times New Roman"/>
                <w:color w:val="000000"/>
                <w:szCs w:val="20"/>
              </w:rPr>
              <w:t>2…..</w:t>
            </w:r>
            <w:r w:rsidRPr="00FE46F7">
              <w:rPr>
                <w:rFonts w:ascii="Times New Roman" w:eastAsia="宋体" w:hAnsi="Times New Roman" w:cs="Times New Roman"/>
                <w:color w:val="000000"/>
                <w:szCs w:val="20"/>
              </w:rPr>
              <w:t>，下一级编号采用</w:t>
            </w:r>
            <w:r w:rsidRPr="00FE46F7">
              <w:rPr>
                <w:rFonts w:ascii="Times New Roman" w:eastAsia="宋体" w:hAnsi="Times New Roman" w:cs="Times New Roman"/>
                <w:color w:val="000000"/>
                <w:szCs w:val="20"/>
              </w:rPr>
              <w:t>1.1</w:t>
            </w:r>
            <w:r w:rsidRPr="00FE46F7">
              <w:rPr>
                <w:rFonts w:ascii="Times New Roman" w:eastAsia="宋体" w:hAnsi="Times New Roman" w:cs="Times New Roman"/>
                <w:color w:val="000000"/>
                <w:szCs w:val="20"/>
              </w:rPr>
              <w:t>、</w:t>
            </w:r>
            <w:r w:rsidRPr="00FE46F7">
              <w:rPr>
                <w:rFonts w:ascii="Times New Roman" w:eastAsia="宋体" w:hAnsi="Times New Roman" w:cs="Times New Roman"/>
                <w:color w:val="000000"/>
                <w:szCs w:val="20"/>
              </w:rPr>
              <w:t>1.2</w:t>
            </w:r>
            <w:r w:rsidRPr="00FE46F7">
              <w:rPr>
                <w:rFonts w:ascii="Times New Roman" w:eastAsia="宋体" w:hAnsi="Times New Roman" w:cs="Times New Roman"/>
                <w:color w:val="000000"/>
                <w:szCs w:val="20"/>
              </w:rPr>
              <w:t>。</w:t>
            </w:r>
          </w:p>
        </w:tc>
        <w:tc>
          <w:tcPr>
            <w:tcW w:w="2125" w:type="dxa"/>
            <w:shd w:val="clear" w:color="auto" w:fill="auto"/>
          </w:tcPr>
          <w:p w14:paraId="4D5A4045"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不符合要求，扣除相应得分</w:t>
            </w:r>
          </w:p>
        </w:tc>
      </w:tr>
      <w:tr w:rsidR="009A3E0B" w:rsidRPr="00FE46F7" w14:paraId="27C33ADA" w14:textId="77777777" w:rsidTr="0005462C">
        <w:tc>
          <w:tcPr>
            <w:tcW w:w="1555" w:type="dxa"/>
            <w:vMerge/>
            <w:shd w:val="clear" w:color="auto" w:fill="auto"/>
          </w:tcPr>
          <w:p w14:paraId="00FAC468" w14:textId="77777777" w:rsidR="009A3E0B" w:rsidRPr="00FE46F7" w:rsidRDefault="009A3E0B" w:rsidP="002C0901">
            <w:pPr>
              <w:jc w:val="left"/>
              <w:rPr>
                <w:rFonts w:ascii="Times New Roman" w:eastAsia="宋体" w:hAnsi="Times New Roman" w:cs="Times New Roman"/>
                <w:color w:val="000000"/>
                <w:szCs w:val="20"/>
                <w:lang w:val="en-GB"/>
              </w:rPr>
            </w:pPr>
          </w:p>
        </w:tc>
        <w:tc>
          <w:tcPr>
            <w:tcW w:w="709" w:type="dxa"/>
            <w:shd w:val="clear" w:color="auto" w:fill="auto"/>
          </w:tcPr>
          <w:p w14:paraId="2F4D71B8"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10</w:t>
            </w:r>
          </w:p>
        </w:tc>
        <w:tc>
          <w:tcPr>
            <w:tcW w:w="4111" w:type="dxa"/>
            <w:shd w:val="clear" w:color="auto" w:fill="auto"/>
          </w:tcPr>
          <w:p w14:paraId="49107291"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t>图表、公式编号；使用公式编辑器；图表清晰，</w:t>
            </w:r>
            <w:r w:rsidRPr="00FE46F7">
              <w:rPr>
                <w:rFonts w:ascii="Times New Roman" w:eastAsia="宋体" w:hAnsi="Times New Roman" w:cs="Times New Roman"/>
                <w:color w:val="000000"/>
                <w:szCs w:val="20"/>
                <w:lang w:val="en-GB"/>
              </w:rPr>
              <w:t>电路图用软件绘制，不能直接复制他人图片</w:t>
            </w:r>
            <w:r w:rsidRPr="00FE46F7">
              <w:rPr>
                <w:rFonts w:ascii="Times New Roman" w:eastAsia="宋体" w:hAnsi="Times New Roman" w:cs="Times New Roman"/>
                <w:color w:val="000000"/>
                <w:szCs w:val="20"/>
              </w:rPr>
              <w:t>；符号书写规范；正文后参考文献著录格式规范。相关规范见国家标准</w:t>
            </w:r>
            <w:r w:rsidRPr="00FE46F7">
              <w:rPr>
                <w:rFonts w:ascii="Times New Roman" w:eastAsia="宋体" w:hAnsi="Times New Roman" w:cs="Times New Roman"/>
                <w:color w:val="000000"/>
                <w:szCs w:val="20"/>
              </w:rPr>
              <w:t>GB7713</w:t>
            </w:r>
            <w:r w:rsidRPr="00FE46F7">
              <w:rPr>
                <w:rFonts w:ascii="Times New Roman" w:eastAsia="宋体" w:hAnsi="Times New Roman" w:cs="Times New Roman"/>
                <w:color w:val="000000"/>
                <w:szCs w:val="20"/>
              </w:rPr>
              <w:t>、</w:t>
            </w:r>
            <w:r w:rsidRPr="00FE46F7">
              <w:rPr>
                <w:rFonts w:ascii="Times New Roman" w:eastAsia="宋体" w:hAnsi="Times New Roman" w:cs="Times New Roman"/>
                <w:color w:val="000000"/>
                <w:szCs w:val="20"/>
              </w:rPr>
              <w:t>GB 3101</w:t>
            </w:r>
            <w:r w:rsidRPr="00FE46F7">
              <w:rPr>
                <w:rFonts w:ascii="Times New Roman" w:eastAsia="宋体" w:hAnsi="Times New Roman" w:cs="Times New Roman"/>
                <w:color w:val="000000"/>
                <w:szCs w:val="20"/>
              </w:rPr>
              <w:t>、</w:t>
            </w:r>
            <w:r w:rsidRPr="00FE46F7">
              <w:rPr>
                <w:rFonts w:ascii="Times New Roman" w:eastAsia="宋体" w:hAnsi="Times New Roman" w:cs="Times New Roman"/>
                <w:color w:val="000000"/>
                <w:szCs w:val="20"/>
              </w:rPr>
              <w:t xml:space="preserve"> GB7714</w:t>
            </w:r>
            <w:r w:rsidRPr="00FE46F7">
              <w:rPr>
                <w:rFonts w:ascii="Times New Roman" w:eastAsia="宋体" w:hAnsi="Times New Roman" w:cs="Times New Roman"/>
                <w:color w:val="000000"/>
                <w:szCs w:val="20"/>
              </w:rPr>
              <w:t>。</w:t>
            </w:r>
          </w:p>
        </w:tc>
        <w:tc>
          <w:tcPr>
            <w:tcW w:w="2125" w:type="dxa"/>
            <w:shd w:val="clear" w:color="auto" w:fill="auto"/>
          </w:tcPr>
          <w:p w14:paraId="1707F809"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不符合要求，扣除相应得分。</w:t>
            </w:r>
          </w:p>
        </w:tc>
      </w:tr>
      <w:tr w:rsidR="009A3E0B" w:rsidRPr="00FE46F7" w14:paraId="3BE13C77" w14:textId="77777777" w:rsidTr="0005462C">
        <w:tc>
          <w:tcPr>
            <w:tcW w:w="1555" w:type="dxa"/>
            <w:shd w:val="clear" w:color="auto" w:fill="auto"/>
          </w:tcPr>
          <w:p w14:paraId="07B57EE9" w14:textId="77777777"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5.</w:t>
            </w:r>
            <w:r w:rsidRPr="00FE46F7">
              <w:rPr>
                <w:rFonts w:ascii="Times New Roman" w:eastAsia="宋体" w:hAnsi="Times New Roman" w:cs="Times New Roman"/>
                <w:color w:val="000000"/>
                <w:szCs w:val="20"/>
                <w:lang w:val="en-GB"/>
              </w:rPr>
              <w:t>表达</w:t>
            </w:r>
          </w:p>
        </w:tc>
        <w:tc>
          <w:tcPr>
            <w:tcW w:w="709" w:type="dxa"/>
            <w:shd w:val="clear" w:color="auto" w:fill="auto"/>
          </w:tcPr>
          <w:p w14:paraId="58D26F95"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10</w:t>
            </w:r>
          </w:p>
        </w:tc>
        <w:tc>
          <w:tcPr>
            <w:tcW w:w="4111" w:type="dxa"/>
            <w:shd w:val="clear" w:color="auto" w:fill="auto"/>
          </w:tcPr>
          <w:p w14:paraId="1C0F9726"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t>逻辑性强，论述层次清晰，表达流畅。</w:t>
            </w:r>
          </w:p>
          <w:p w14:paraId="1D26557D" w14:textId="77777777" w:rsidR="009A3E0B" w:rsidRPr="00FE46F7" w:rsidRDefault="009A3E0B" w:rsidP="009A3E0B">
            <w:pPr>
              <w:rPr>
                <w:rFonts w:ascii="Times New Roman" w:eastAsia="宋体" w:hAnsi="Times New Roman" w:cs="Times New Roman"/>
                <w:color w:val="000000"/>
                <w:szCs w:val="20"/>
              </w:rPr>
            </w:pPr>
            <w:r w:rsidRPr="00FE46F7">
              <w:rPr>
                <w:rFonts w:ascii="Times New Roman" w:eastAsia="宋体" w:hAnsi="Times New Roman" w:cs="Times New Roman"/>
                <w:color w:val="000000"/>
                <w:szCs w:val="20"/>
              </w:rPr>
              <w:t>不应是某些内容的拼凑。</w:t>
            </w:r>
          </w:p>
        </w:tc>
        <w:tc>
          <w:tcPr>
            <w:tcW w:w="2125" w:type="dxa"/>
            <w:shd w:val="clear" w:color="auto" w:fill="auto"/>
          </w:tcPr>
          <w:p w14:paraId="62AA573A"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不符合要求，扣除相应得分。</w:t>
            </w:r>
          </w:p>
        </w:tc>
      </w:tr>
      <w:tr w:rsidR="009A3E0B" w:rsidRPr="00FE46F7" w14:paraId="450C623E" w14:textId="77777777" w:rsidTr="0005462C">
        <w:tc>
          <w:tcPr>
            <w:tcW w:w="1555" w:type="dxa"/>
            <w:shd w:val="clear" w:color="auto" w:fill="auto"/>
          </w:tcPr>
          <w:p w14:paraId="4AD96664" w14:textId="77777777"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6.</w:t>
            </w:r>
            <w:r w:rsidRPr="00FE46F7">
              <w:rPr>
                <w:rFonts w:ascii="Times New Roman" w:eastAsia="宋体" w:hAnsi="Times New Roman" w:cs="Times New Roman"/>
                <w:color w:val="000000"/>
                <w:szCs w:val="20"/>
                <w:lang w:val="en-GB"/>
              </w:rPr>
              <w:t>知识点广度</w:t>
            </w:r>
          </w:p>
        </w:tc>
        <w:tc>
          <w:tcPr>
            <w:tcW w:w="709" w:type="dxa"/>
            <w:shd w:val="clear" w:color="auto" w:fill="auto"/>
          </w:tcPr>
          <w:p w14:paraId="1139D6E8"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20</w:t>
            </w:r>
          </w:p>
        </w:tc>
        <w:tc>
          <w:tcPr>
            <w:tcW w:w="4111" w:type="dxa"/>
            <w:shd w:val="clear" w:color="auto" w:fill="auto"/>
          </w:tcPr>
          <w:p w14:paraId="72F64E2E"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b/>
                <w:color w:val="000000"/>
                <w:szCs w:val="20"/>
                <w:lang w:val="en-GB"/>
              </w:rPr>
              <w:t>全面</w:t>
            </w:r>
            <w:r w:rsidRPr="00FE46F7">
              <w:rPr>
                <w:rFonts w:ascii="Times New Roman" w:eastAsia="宋体" w:hAnsi="Times New Roman" w:cs="Times New Roman"/>
                <w:color w:val="000000"/>
                <w:szCs w:val="20"/>
                <w:lang w:val="en-GB"/>
              </w:rPr>
              <w:t>描述知识点。</w:t>
            </w:r>
          </w:p>
          <w:p w14:paraId="6E223AFC"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如场效应管种类，如果只按课本列出，有很多遗漏。</w:t>
            </w:r>
          </w:p>
          <w:p w14:paraId="323DD48D"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应描述一种类型的电路，而非特定参数的一个电路。</w:t>
            </w:r>
          </w:p>
        </w:tc>
        <w:tc>
          <w:tcPr>
            <w:tcW w:w="2125" w:type="dxa"/>
            <w:shd w:val="clear" w:color="auto" w:fill="auto"/>
          </w:tcPr>
          <w:p w14:paraId="090FFA92"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有遗漏项、表达错误、无课外内容，扣除相应得分。</w:t>
            </w:r>
          </w:p>
        </w:tc>
      </w:tr>
      <w:tr w:rsidR="009A3E0B" w:rsidRPr="00FE46F7" w14:paraId="72D4BCB9" w14:textId="77777777" w:rsidTr="0005462C">
        <w:tc>
          <w:tcPr>
            <w:tcW w:w="1555" w:type="dxa"/>
            <w:shd w:val="clear" w:color="auto" w:fill="auto"/>
          </w:tcPr>
          <w:p w14:paraId="0721CF00" w14:textId="77777777"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7.</w:t>
            </w:r>
            <w:r w:rsidRPr="00FE46F7">
              <w:rPr>
                <w:rFonts w:ascii="Times New Roman" w:eastAsia="宋体" w:hAnsi="Times New Roman" w:cs="Times New Roman"/>
                <w:color w:val="000000"/>
                <w:szCs w:val="20"/>
                <w:lang w:val="en-GB"/>
              </w:rPr>
              <w:t>知识点深度</w:t>
            </w:r>
          </w:p>
        </w:tc>
        <w:tc>
          <w:tcPr>
            <w:tcW w:w="709" w:type="dxa"/>
            <w:shd w:val="clear" w:color="auto" w:fill="auto"/>
          </w:tcPr>
          <w:p w14:paraId="370EEABF"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20</w:t>
            </w:r>
          </w:p>
        </w:tc>
        <w:tc>
          <w:tcPr>
            <w:tcW w:w="4111" w:type="dxa"/>
            <w:shd w:val="clear" w:color="auto" w:fill="auto"/>
          </w:tcPr>
          <w:p w14:paraId="5250809F"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b/>
                <w:color w:val="000000"/>
                <w:szCs w:val="20"/>
                <w:lang w:val="en-GB"/>
              </w:rPr>
              <w:t>深入</w:t>
            </w:r>
            <w:r w:rsidRPr="00FE46F7">
              <w:rPr>
                <w:rFonts w:ascii="Times New Roman" w:eastAsia="宋体" w:hAnsi="Times New Roman" w:cs="Times New Roman"/>
                <w:color w:val="000000"/>
                <w:szCs w:val="20"/>
                <w:lang w:val="en-GB"/>
              </w:rPr>
              <w:t>描述知识点。</w:t>
            </w:r>
          </w:p>
          <w:p w14:paraId="7563286E"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有深入的理论分析，运用计算公式、图表分析、软件仿真，而非仅文字综述；</w:t>
            </w:r>
          </w:p>
          <w:p w14:paraId="7812E78A"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报告内容应解决某类工程问题，如用于器件选型、电路分析、电路设计、电路测试等。</w:t>
            </w:r>
          </w:p>
        </w:tc>
        <w:tc>
          <w:tcPr>
            <w:tcW w:w="2125" w:type="dxa"/>
            <w:shd w:val="clear" w:color="auto" w:fill="auto"/>
          </w:tcPr>
          <w:p w14:paraId="08498269"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理论分析</w:t>
            </w:r>
            <w:r w:rsidRPr="00FE46F7">
              <w:rPr>
                <w:rFonts w:ascii="Times New Roman" w:eastAsia="宋体" w:hAnsi="Times New Roman" w:cs="Times New Roman"/>
                <w:color w:val="000000"/>
                <w:szCs w:val="20"/>
                <w:lang w:val="en-GB"/>
              </w:rPr>
              <w:t>10</w:t>
            </w:r>
            <w:r w:rsidRPr="00FE46F7">
              <w:rPr>
                <w:rFonts w:ascii="Times New Roman" w:eastAsia="宋体" w:hAnsi="Times New Roman" w:cs="Times New Roman"/>
                <w:color w:val="000000"/>
                <w:szCs w:val="20"/>
                <w:lang w:val="en-GB"/>
              </w:rPr>
              <w:t>分，不符合要求或表达错误，扣除相应得分。应有作者自己的分析和仿真结果。</w:t>
            </w:r>
          </w:p>
          <w:p w14:paraId="071CB191"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lastRenderedPageBreak/>
              <w:t>解决工程问题</w:t>
            </w:r>
            <w:r w:rsidRPr="00FE46F7">
              <w:rPr>
                <w:rFonts w:ascii="Times New Roman" w:eastAsia="宋体" w:hAnsi="Times New Roman" w:cs="Times New Roman"/>
                <w:color w:val="000000"/>
                <w:szCs w:val="20"/>
                <w:lang w:val="en-GB"/>
              </w:rPr>
              <w:t>10</w:t>
            </w:r>
            <w:r w:rsidRPr="00FE46F7">
              <w:rPr>
                <w:rFonts w:ascii="Times New Roman" w:eastAsia="宋体" w:hAnsi="Times New Roman" w:cs="Times New Roman"/>
                <w:color w:val="000000"/>
                <w:szCs w:val="20"/>
                <w:lang w:val="en-GB"/>
              </w:rPr>
              <w:t>分，不符合要求，扣除相应得分。需说明解决哪类工程问题。</w:t>
            </w:r>
          </w:p>
        </w:tc>
      </w:tr>
      <w:tr w:rsidR="009A3E0B" w:rsidRPr="00FE46F7" w14:paraId="74EFA958" w14:textId="77777777" w:rsidTr="0005462C">
        <w:tc>
          <w:tcPr>
            <w:tcW w:w="1555" w:type="dxa"/>
            <w:shd w:val="clear" w:color="auto" w:fill="auto"/>
          </w:tcPr>
          <w:p w14:paraId="6658F61F" w14:textId="77777777" w:rsidR="009A3E0B" w:rsidRPr="00FE46F7" w:rsidRDefault="009A3E0B" w:rsidP="002C0901">
            <w:pPr>
              <w:jc w:val="left"/>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lastRenderedPageBreak/>
              <w:t>8.</w:t>
            </w:r>
            <w:r w:rsidRPr="00FE46F7">
              <w:rPr>
                <w:rFonts w:ascii="Times New Roman" w:eastAsia="宋体" w:hAnsi="Times New Roman" w:cs="Times New Roman"/>
                <w:color w:val="000000"/>
                <w:szCs w:val="20"/>
                <w:lang w:val="en-GB"/>
              </w:rPr>
              <w:t>创新</w:t>
            </w:r>
          </w:p>
        </w:tc>
        <w:tc>
          <w:tcPr>
            <w:tcW w:w="709" w:type="dxa"/>
            <w:shd w:val="clear" w:color="auto" w:fill="auto"/>
          </w:tcPr>
          <w:p w14:paraId="7DE6F945"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附加分</w:t>
            </w:r>
          </w:p>
        </w:tc>
        <w:tc>
          <w:tcPr>
            <w:tcW w:w="4111" w:type="dxa"/>
            <w:shd w:val="clear" w:color="auto" w:fill="auto"/>
          </w:tcPr>
          <w:p w14:paraId="20F5CF7E"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对书籍、论文、厂商的官方文章提出质疑并纠正错误（非简单错误或笔误），或提出未见诸文献的新的分析、设计方法。</w:t>
            </w:r>
          </w:p>
        </w:tc>
        <w:tc>
          <w:tcPr>
            <w:tcW w:w="2125" w:type="dxa"/>
            <w:shd w:val="clear" w:color="auto" w:fill="auto"/>
          </w:tcPr>
          <w:p w14:paraId="1125DF2E" w14:textId="77777777" w:rsidR="009A3E0B" w:rsidRPr="00FE46F7" w:rsidRDefault="009A3E0B" w:rsidP="009A3E0B">
            <w:pPr>
              <w:rPr>
                <w:rFonts w:ascii="Times New Roman" w:eastAsia="宋体" w:hAnsi="Times New Roman" w:cs="Times New Roman"/>
                <w:color w:val="000000"/>
                <w:szCs w:val="20"/>
                <w:lang w:val="en-GB"/>
              </w:rPr>
            </w:pPr>
            <w:r w:rsidRPr="00FE46F7">
              <w:rPr>
                <w:rFonts w:ascii="Times New Roman" w:eastAsia="宋体" w:hAnsi="Times New Roman" w:cs="Times New Roman"/>
                <w:color w:val="000000"/>
                <w:szCs w:val="20"/>
                <w:lang w:val="en-GB"/>
              </w:rPr>
              <w:t>视创新点内容加分，最高</w:t>
            </w:r>
            <w:r w:rsidRPr="00FE46F7">
              <w:rPr>
                <w:rFonts w:ascii="Times New Roman" w:eastAsia="宋体" w:hAnsi="Times New Roman" w:cs="Times New Roman"/>
                <w:color w:val="000000"/>
                <w:szCs w:val="20"/>
                <w:lang w:val="en-GB"/>
              </w:rPr>
              <w:t>50</w:t>
            </w:r>
            <w:r w:rsidRPr="00FE46F7">
              <w:rPr>
                <w:rFonts w:ascii="Times New Roman" w:eastAsia="宋体" w:hAnsi="Times New Roman" w:cs="Times New Roman"/>
                <w:color w:val="000000"/>
                <w:szCs w:val="20"/>
                <w:lang w:val="en-GB"/>
              </w:rPr>
              <w:t>分。加分以平时成绩满分为限。</w:t>
            </w:r>
          </w:p>
        </w:tc>
      </w:tr>
    </w:tbl>
    <w:p w14:paraId="294099AB" w14:textId="77777777" w:rsidR="009A3E0B" w:rsidRPr="00FE46F7" w:rsidRDefault="009A3E0B" w:rsidP="009A3E0B">
      <w:pPr>
        <w:rPr>
          <w:rFonts w:ascii="Times New Roman" w:eastAsia="宋体" w:hAnsi="Times New Roman" w:cs="Times New Roman"/>
          <w:szCs w:val="20"/>
        </w:rPr>
      </w:pPr>
    </w:p>
    <w:p w14:paraId="2E5402F9" w14:textId="77777777" w:rsidR="009A3E0B" w:rsidRPr="00FE46F7" w:rsidRDefault="009A3E0B" w:rsidP="009A3E0B">
      <w:pPr>
        <w:rPr>
          <w:rFonts w:ascii="Times New Roman" w:eastAsia="宋体" w:hAnsi="Times New Roman" w:cs="Times New Roman"/>
          <w:b/>
          <w:bCs/>
          <w:szCs w:val="20"/>
        </w:rPr>
      </w:pPr>
      <w:r w:rsidRPr="00FE46F7">
        <w:rPr>
          <w:rFonts w:ascii="Times New Roman" w:eastAsia="宋体" w:hAnsi="Times New Roman" w:cs="Times New Roman"/>
          <w:b/>
          <w:bCs/>
          <w:szCs w:val="20"/>
        </w:rPr>
        <w:t>六、教材及参考书目</w:t>
      </w:r>
    </w:p>
    <w:p w14:paraId="6802D9BB"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教材：</w:t>
      </w:r>
    </w:p>
    <w:p w14:paraId="5067BB8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康华光</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电子技术基础模拟部分</w:t>
      </w:r>
      <w:r w:rsidRPr="00FE46F7">
        <w:rPr>
          <w:rFonts w:ascii="Times New Roman" w:eastAsia="宋体" w:hAnsi="Times New Roman" w:cs="Times New Roman"/>
          <w:color w:val="000000"/>
          <w:szCs w:val="20"/>
        </w:rPr>
        <w:t>第</w:t>
      </w:r>
      <w:bookmarkStart w:id="3" w:name="_B0002000d"/>
      <w:bookmarkStart w:id="4" w:name="_B0002000e"/>
      <w:bookmarkEnd w:id="3"/>
      <w:bookmarkEnd w:id="4"/>
      <w:r w:rsidRPr="00FE46F7">
        <w:rPr>
          <w:rFonts w:ascii="Times New Roman" w:eastAsia="宋体" w:hAnsi="Times New Roman" w:cs="Times New Roman"/>
          <w:color w:val="000000"/>
          <w:szCs w:val="20"/>
        </w:rPr>
        <w:t>6</w:t>
      </w:r>
      <w:r w:rsidRPr="00FE46F7">
        <w:rPr>
          <w:rFonts w:ascii="Times New Roman" w:eastAsia="宋体" w:hAnsi="Times New Roman" w:cs="Times New Roman"/>
          <w:color w:val="000000"/>
          <w:szCs w:val="20"/>
        </w:rPr>
        <w:t>版</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北京：高等教育出版社，</w:t>
      </w:r>
      <w:r w:rsidRPr="00FE46F7">
        <w:rPr>
          <w:rFonts w:ascii="Times New Roman" w:eastAsia="宋体" w:hAnsi="Times New Roman" w:cs="Times New Roman"/>
          <w:szCs w:val="20"/>
        </w:rPr>
        <w:t>2013</w:t>
      </w:r>
      <w:r w:rsidRPr="00FE46F7">
        <w:rPr>
          <w:rFonts w:ascii="Times New Roman" w:eastAsia="宋体" w:hAnsi="Times New Roman" w:cs="Times New Roman"/>
          <w:szCs w:val="20"/>
        </w:rPr>
        <w:t>年</w:t>
      </w:r>
    </w:p>
    <w:p w14:paraId="369195F7" w14:textId="77777777" w:rsidR="009A3E0B" w:rsidRPr="00FE46F7" w:rsidRDefault="009A3E0B" w:rsidP="009A3E0B">
      <w:pPr>
        <w:rPr>
          <w:rFonts w:ascii="Times New Roman" w:eastAsia="宋体" w:hAnsi="Times New Roman" w:cs="Times New Roman"/>
          <w:b/>
          <w:szCs w:val="20"/>
        </w:rPr>
      </w:pPr>
      <w:r w:rsidRPr="00FE46F7">
        <w:rPr>
          <w:rFonts w:ascii="Times New Roman" w:eastAsia="宋体" w:hAnsi="Times New Roman" w:cs="Times New Roman"/>
          <w:b/>
          <w:szCs w:val="20"/>
        </w:rPr>
        <w:t>参考书目：</w:t>
      </w:r>
    </w:p>
    <w:p w14:paraId="0A32E480"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1. </w:t>
      </w:r>
      <w:r w:rsidRPr="00FE46F7">
        <w:rPr>
          <w:rFonts w:ascii="Times New Roman" w:eastAsia="宋体" w:hAnsi="Times New Roman" w:cs="Times New Roman"/>
          <w:szCs w:val="20"/>
        </w:rPr>
        <w:t>童诗白，华成英</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模拟电子技术基础第</w:t>
      </w:r>
      <w:r w:rsidRPr="00FE46F7">
        <w:rPr>
          <w:rFonts w:ascii="Times New Roman" w:eastAsia="宋体" w:hAnsi="Times New Roman" w:cs="Times New Roman"/>
          <w:szCs w:val="20"/>
        </w:rPr>
        <w:t>5</w:t>
      </w:r>
      <w:r w:rsidRPr="00FE46F7">
        <w:rPr>
          <w:rFonts w:ascii="Times New Roman" w:eastAsia="宋体" w:hAnsi="Times New Roman" w:cs="Times New Roman"/>
          <w:szCs w:val="20"/>
        </w:rPr>
        <w:t>版</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北京</w:t>
      </w:r>
      <w:r w:rsidRPr="00FE46F7">
        <w:rPr>
          <w:rFonts w:ascii="Times New Roman" w:eastAsia="宋体" w:hAnsi="Times New Roman" w:cs="Times New Roman"/>
          <w:szCs w:val="20"/>
        </w:rPr>
        <w:t>:</w:t>
      </w:r>
      <w:r w:rsidRPr="00FE46F7">
        <w:rPr>
          <w:rFonts w:ascii="Times New Roman" w:eastAsia="宋体" w:hAnsi="Times New Roman" w:cs="Times New Roman"/>
          <w:szCs w:val="20"/>
        </w:rPr>
        <w:t>高等教育出版社，</w:t>
      </w:r>
      <w:r w:rsidRPr="00FE46F7">
        <w:rPr>
          <w:rFonts w:ascii="Times New Roman" w:eastAsia="宋体" w:hAnsi="Times New Roman" w:cs="Times New Roman"/>
          <w:szCs w:val="20"/>
        </w:rPr>
        <w:t>2015</w:t>
      </w:r>
      <w:r w:rsidRPr="00FE46F7">
        <w:rPr>
          <w:rFonts w:ascii="Times New Roman" w:eastAsia="宋体" w:hAnsi="Times New Roman" w:cs="Times New Roman"/>
          <w:szCs w:val="20"/>
        </w:rPr>
        <w:t>年</w:t>
      </w:r>
    </w:p>
    <w:p w14:paraId="5D74A5B7" w14:textId="77777777" w:rsidR="009A3E0B" w:rsidRPr="00FE46F7" w:rsidRDefault="009A3E0B" w:rsidP="009A3E0B">
      <w:pPr>
        <w:ind w:left="210" w:hangingChars="100" w:hanging="210"/>
        <w:rPr>
          <w:rFonts w:ascii="Times New Roman" w:eastAsia="宋体" w:hAnsi="Times New Roman" w:cs="Times New Roman"/>
          <w:szCs w:val="20"/>
        </w:rPr>
      </w:pPr>
      <w:r w:rsidRPr="00FE46F7">
        <w:rPr>
          <w:rFonts w:ascii="Times New Roman" w:eastAsia="宋体" w:hAnsi="Times New Roman" w:cs="Times New Roman"/>
          <w:szCs w:val="20"/>
        </w:rPr>
        <w:t xml:space="preserve">2. </w:t>
      </w:r>
      <w:r w:rsidRPr="00FE46F7">
        <w:rPr>
          <w:rFonts w:ascii="Times New Roman" w:eastAsia="宋体" w:hAnsi="Times New Roman" w:cs="Times New Roman"/>
          <w:szCs w:val="20"/>
        </w:rPr>
        <w:t>托马斯</w:t>
      </w:r>
      <w:r w:rsidRPr="00FE46F7">
        <w:rPr>
          <w:rFonts w:ascii="Times New Roman" w:eastAsia="宋体" w:hAnsi="Times New Roman" w:cs="Times New Roman"/>
          <w:szCs w:val="20"/>
        </w:rPr>
        <w:t>·L.</w:t>
      </w:r>
      <w:r w:rsidRPr="00FE46F7">
        <w:rPr>
          <w:rFonts w:ascii="Times New Roman" w:eastAsia="宋体" w:hAnsi="Times New Roman" w:cs="Times New Roman"/>
          <w:szCs w:val="20"/>
        </w:rPr>
        <w:t>弗洛伊德（</w:t>
      </w:r>
      <w:r w:rsidRPr="00FE46F7">
        <w:rPr>
          <w:rFonts w:ascii="Times New Roman" w:eastAsia="宋体" w:hAnsi="Times New Roman" w:cs="Times New Roman"/>
          <w:szCs w:val="20"/>
        </w:rPr>
        <w:t>Thomas L.Floyd</w:t>
      </w:r>
      <w:r w:rsidRPr="00FE46F7">
        <w:rPr>
          <w:rFonts w:ascii="Times New Roman" w:eastAsia="宋体" w:hAnsi="Times New Roman" w:cs="Times New Roman"/>
          <w:szCs w:val="20"/>
        </w:rPr>
        <w:t>）等</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模拟电子技术基础：系统方法</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北京</w:t>
      </w:r>
      <w:r w:rsidRPr="00FE46F7">
        <w:rPr>
          <w:rFonts w:ascii="Times New Roman" w:eastAsia="宋体" w:hAnsi="Times New Roman" w:cs="Times New Roman"/>
          <w:szCs w:val="20"/>
        </w:rPr>
        <w:t>:</w:t>
      </w:r>
      <w:r w:rsidRPr="00FE46F7">
        <w:rPr>
          <w:rFonts w:ascii="Times New Roman" w:eastAsia="宋体" w:hAnsi="Times New Roman" w:cs="Times New Roman"/>
          <w:szCs w:val="20"/>
        </w:rPr>
        <w:t>机械工业出版社，</w:t>
      </w:r>
      <w:r w:rsidRPr="00FE46F7">
        <w:rPr>
          <w:rFonts w:ascii="Times New Roman" w:eastAsia="宋体" w:hAnsi="Times New Roman" w:cs="Times New Roman"/>
          <w:szCs w:val="20"/>
        </w:rPr>
        <w:t>2015</w:t>
      </w:r>
    </w:p>
    <w:p w14:paraId="5F06458E"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3. Bob Dobkin</w:t>
      </w:r>
      <w:r w:rsidRPr="00FE46F7">
        <w:rPr>
          <w:rFonts w:ascii="Times New Roman" w:eastAsia="宋体" w:hAnsi="Times New Roman" w:cs="Times New Roman"/>
          <w:szCs w:val="20"/>
        </w:rPr>
        <w:t>，</w:t>
      </w:r>
      <w:r w:rsidRPr="00FE46F7">
        <w:rPr>
          <w:rFonts w:ascii="Times New Roman" w:eastAsia="宋体" w:hAnsi="Times New Roman" w:cs="Times New Roman"/>
          <w:szCs w:val="20"/>
        </w:rPr>
        <w:t xml:space="preserve">Jim Williams. </w:t>
      </w:r>
      <w:r w:rsidRPr="00FE46F7">
        <w:rPr>
          <w:rFonts w:ascii="Times New Roman" w:eastAsia="宋体" w:hAnsi="Times New Roman" w:cs="Times New Roman"/>
          <w:szCs w:val="20"/>
        </w:rPr>
        <w:t>模拟电路设计手册</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北京</w:t>
      </w:r>
      <w:r w:rsidRPr="00FE46F7">
        <w:rPr>
          <w:rFonts w:ascii="Times New Roman" w:eastAsia="宋体" w:hAnsi="Times New Roman" w:cs="Times New Roman"/>
          <w:szCs w:val="20"/>
        </w:rPr>
        <w:t>:</w:t>
      </w:r>
      <w:r w:rsidRPr="00FE46F7">
        <w:rPr>
          <w:rFonts w:ascii="Times New Roman" w:eastAsia="宋体" w:hAnsi="Times New Roman" w:cs="Times New Roman"/>
          <w:szCs w:val="20"/>
        </w:rPr>
        <w:t>人民邮电出版社，</w:t>
      </w:r>
      <w:r w:rsidRPr="00FE46F7">
        <w:rPr>
          <w:rFonts w:ascii="Times New Roman" w:eastAsia="宋体" w:hAnsi="Times New Roman" w:cs="Times New Roman"/>
          <w:szCs w:val="20"/>
        </w:rPr>
        <w:t>2016</w:t>
      </w:r>
    </w:p>
    <w:p w14:paraId="0EA73DE4" w14:textId="77777777" w:rsidR="009A3E0B" w:rsidRPr="00FE46F7" w:rsidRDefault="009A3E0B" w:rsidP="009A3E0B">
      <w:pPr>
        <w:rPr>
          <w:rFonts w:ascii="Times New Roman" w:eastAsia="宋体" w:hAnsi="Times New Roman" w:cs="Times New Roman"/>
          <w:szCs w:val="20"/>
        </w:rPr>
      </w:pPr>
      <w:r w:rsidRPr="00FE46F7">
        <w:rPr>
          <w:rFonts w:ascii="Times New Roman" w:eastAsia="宋体" w:hAnsi="Times New Roman" w:cs="Times New Roman"/>
          <w:szCs w:val="20"/>
        </w:rPr>
        <w:t xml:space="preserve">4. </w:t>
      </w:r>
      <w:r w:rsidRPr="00FE46F7">
        <w:rPr>
          <w:rFonts w:ascii="Times New Roman" w:eastAsia="宋体" w:hAnsi="Times New Roman" w:cs="Times New Roman"/>
          <w:szCs w:val="20"/>
        </w:rPr>
        <w:t>何宾</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模拟电子系统设计指南（基础篇）</w:t>
      </w:r>
      <w:r w:rsidRPr="00FE46F7">
        <w:rPr>
          <w:rFonts w:ascii="Times New Roman" w:eastAsia="宋体" w:hAnsi="Times New Roman" w:cs="Times New Roman"/>
          <w:szCs w:val="20"/>
        </w:rPr>
        <w:t xml:space="preserve">. </w:t>
      </w:r>
      <w:r w:rsidRPr="00FE46F7">
        <w:rPr>
          <w:rFonts w:ascii="Times New Roman" w:eastAsia="宋体" w:hAnsi="Times New Roman" w:cs="Times New Roman"/>
          <w:szCs w:val="20"/>
        </w:rPr>
        <w:t>北京</w:t>
      </w:r>
      <w:r w:rsidRPr="00FE46F7">
        <w:rPr>
          <w:rFonts w:ascii="Times New Roman" w:eastAsia="宋体" w:hAnsi="Times New Roman" w:cs="Times New Roman"/>
          <w:szCs w:val="20"/>
        </w:rPr>
        <w:t>:</w:t>
      </w:r>
      <w:r w:rsidRPr="00FE46F7">
        <w:rPr>
          <w:rFonts w:ascii="Times New Roman" w:eastAsia="宋体" w:hAnsi="Times New Roman" w:cs="Times New Roman"/>
          <w:szCs w:val="20"/>
        </w:rPr>
        <w:t>电子工业出版社，</w:t>
      </w:r>
      <w:r w:rsidRPr="00FE46F7">
        <w:rPr>
          <w:rFonts w:ascii="Times New Roman" w:eastAsia="宋体" w:hAnsi="Times New Roman" w:cs="Times New Roman"/>
          <w:szCs w:val="20"/>
        </w:rPr>
        <w:t>2017</w:t>
      </w:r>
    </w:p>
    <w:p w14:paraId="40FE1D7C" w14:textId="77777777" w:rsidR="003C1733" w:rsidRPr="00FE46F7" w:rsidRDefault="003C1733">
      <w:pPr>
        <w:rPr>
          <w:rFonts w:ascii="Times New Roman" w:hAnsi="Times New Roman" w:cs="Times New Roman"/>
        </w:rPr>
      </w:pPr>
    </w:p>
    <w:sectPr w:rsidR="003C1733" w:rsidRPr="00FE46F7">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271FBD" w16cid:durableId="22FD3523"/>
  <w16cid:commentId w16cid:paraId="53F95593" w16cid:durableId="22FD35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1" w15:restartNumberingAfterBreak="0">
    <w:nsid w:val="FFFFFF88"/>
    <w:multiLevelType w:val="singleLevel"/>
    <w:tmpl w:val="FFFFFF88"/>
    <w:lvl w:ilvl="0">
      <w:start w:val="1"/>
      <w:numFmt w:val="decimal"/>
      <w:pStyle w:val="a"/>
      <w:lvlText w:val="%1)"/>
      <w:lvlJc w:val="left"/>
      <w:pPr>
        <w:ind w:left="420" w:hanging="420"/>
      </w:pPr>
    </w:lvl>
  </w:abstractNum>
  <w:abstractNum w:abstractNumId="2"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3" w15:restartNumberingAfterBreak="0">
    <w:nsid w:val="2A536689"/>
    <w:multiLevelType w:val="multilevel"/>
    <w:tmpl w:val="6A26A59A"/>
    <w:styleLink w:val="a1"/>
    <w:lvl w:ilvl="0">
      <w:numFmt w:val="decimal"/>
      <w:lvlText w:val="%1"/>
      <w:lvlJc w:val="left"/>
      <w:pPr>
        <w:ind w:left="284" w:hanging="284"/>
      </w:pPr>
      <w:rPr>
        <w:rFonts w:hint="eastAsia"/>
      </w:rPr>
    </w:lvl>
    <w:lvl w:ilvl="1">
      <w:start w:val="1"/>
      <w:numFmt w:val="decimal"/>
      <w:lvlText w:val="%1.%2"/>
      <w:lvlJc w:val="left"/>
      <w:pPr>
        <w:ind w:left="284" w:hanging="284"/>
      </w:pPr>
      <w:rPr>
        <w:rFonts w:hint="eastAsia"/>
      </w:rPr>
    </w:lvl>
    <w:lvl w:ilvl="2">
      <w:start w:val="1"/>
      <w:numFmt w:val="decimal"/>
      <w:lvlText w:val="%1.%2.%3"/>
      <w:lvlJc w:val="left"/>
      <w:pPr>
        <w:ind w:left="284" w:hanging="284"/>
      </w:pPr>
      <w:rPr>
        <w:rFonts w:hint="eastAsia"/>
      </w:rPr>
    </w:lvl>
    <w:lvl w:ilvl="3">
      <w:start w:val="1"/>
      <w:numFmt w:val="decimal"/>
      <w:lvlText w:val="%1.%2.%3.%4"/>
      <w:lvlJc w:val="left"/>
      <w:pPr>
        <w:ind w:left="284" w:hanging="284"/>
      </w:pPr>
      <w:rPr>
        <w:rFonts w:hint="eastAsia"/>
      </w:rPr>
    </w:lvl>
    <w:lvl w:ilvl="4">
      <w:start w:val="1"/>
      <w:numFmt w:val="decimal"/>
      <w:lvlText w:val="%1.%2.%3.%4.%5"/>
      <w:lvlJc w:val="left"/>
      <w:pPr>
        <w:ind w:left="284" w:hanging="284"/>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abstractNum w:abstractNumId="4" w15:restartNumberingAfterBreak="0">
    <w:nsid w:val="6DC03214"/>
    <w:multiLevelType w:val="multilevel"/>
    <w:tmpl w:val="ADAC3FB4"/>
    <w:lvl w:ilvl="0">
      <w:start w:val="1"/>
      <w:numFmt w:val="decimal"/>
      <w:pStyle w:val="a2"/>
      <w:lvlText w:val="%1."/>
      <w:lvlJc w:val="left"/>
      <w:pPr>
        <w:tabs>
          <w:tab w:val="num" w:pos="425"/>
        </w:tabs>
        <w:ind w:left="425" w:hanging="425"/>
      </w:pPr>
      <w:rPr>
        <w:rFonts w:hint="eastAsia"/>
      </w:rPr>
    </w:lvl>
    <w:lvl w:ilvl="1">
      <w:start w:val="1"/>
      <w:numFmt w:val="decimal"/>
      <w:lvlText w:val="附录%1.%2."/>
      <w:lvlJc w:val="left"/>
      <w:pPr>
        <w:tabs>
          <w:tab w:val="num" w:pos="567"/>
        </w:tabs>
        <w:ind w:left="567" w:hanging="567"/>
      </w:pPr>
      <w:rPr>
        <w:rFonts w:hint="eastAsia"/>
        <w:color w:val="auto"/>
        <w:sz w:val="28"/>
        <w:szCs w:val="28"/>
      </w:rPr>
    </w:lvl>
    <w:lvl w:ilvl="2">
      <w:start w:val="1"/>
      <w:numFmt w:val="decimal"/>
      <w:pStyle w:val="a2"/>
      <w:lvlText w:val="%1.%2.%3."/>
      <w:lvlJc w:val="left"/>
      <w:pPr>
        <w:tabs>
          <w:tab w:val="num" w:pos="709"/>
        </w:tabs>
        <w:ind w:left="709" w:hanging="709"/>
      </w:pPr>
      <w:rPr>
        <w:rFonts w:hint="eastAsia"/>
        <w:color w:val="auto"/>
        <w:sz w:val="24"/>
        <w:szCs w:val="24"/>
        <w:lang w:val="en-US"/>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0B"/>
    <w:rsid w:val="000036C3"/>
    <w:rsid w:val="00015DF3"/>
    <w:rsid w:val="00041143"/>
    <w:rsid w:val="0005462C"/>
    <w:rsid w:val="00084AF5"/>
    <w:rsid w:val="000A5195"/>
    <w:rsid w:val="001263A9"/>
    <w:rsid w:val="001B6557"/>
    <w:rsid w:val="001D233E"/>
    <w:rsid w:val="002419EF"/>
    <w:rsid w:val="002C0901"/>
    <w:rsid w:val="00305529"/>
    <w:rsid w:val="00332EDC"/>
    <w:rsid w:val="00343F71"/>
    <w:rsid w:val="003B11C9"/>
    <w:rsid w:val="003B1C8D"/>
    <w:rsid w:val="003C1733"/>
    <w:rsid w:val="00417FEA"/>
    <w:rsid w:val="00470C29"/>
    <w:rsid w:val="0048163C"/>
    <w:rsid w:val="005339B0"/>
    <w:rsid w:val="005A6214"/>
    <w:rsid w:val="005F5696"/>
    <w:rsid w:val="006F713D"/>
    <w:rsid w:val="00700557"/>
    <w:rsid w:val="00770D14"/>
    <w:rsid w:val="007D63F5"/>
    <w:rsid w:val="007E6270"/>
    <w:rsid w:val="0081341F"/>
    <w:rsid w:val="00833A38"/>
    <w:rsid w:val="0085566D"/>
    <w:rsid w:val="00880CCC"/>
    <w:rsid w:val="008A5F77"/>
    <w:rsid w:val="008B2C75"/>
    <w:rsid w:val="008B6455"/>
    <w:rsid w:val="008C27CD"/>
    <w:rsid w:val="00911CDF"/>
    <w:rsid w:val="00953BBA"/>
    <w:rsid w:val="009779F8"/>
    <w:rsid w:val="009A3E0B"/>
    <w:rsid w:val="009C2E9A"/>
    <w:rsid w:val="009D6B55"/>
    <w:rsid w:val="00A16387"/>
    <w:rsid w:val="00A41F38"/>
    <w:rsid w:val="00AE61FD"/>
    <w:rsid w:val="00AE6CB5"/>
    <w:rsid w:val="00B30989"/>
    <w:rsid w:val="00B552EC"/>
    <w:rsid w:val="00B57504"/>
    <w:rsid w:val="00B6649F"/>
    <w:rsid w:val="00B824AD"/>
    <w:rsid w:val="00C6310F"/>
    <w:rsid w:val="00C63B27"/>
    <w:rsid w:val="00CA1FFC"/>
    <w:rsid w:val="00CB56C2"/>
    <w:rsid w:val="00CC53ED"/>
    <w:rsid w:val="00CD5B35"/>
    <w:rsid w:val="00CF768E"/>
    <w:rsid w:val="00D30234"/>
    <w:rsid w:val="00DA3640"/>
    <w:rsid w:val="00DD0500"/>
    <w:rsid w:val="00E16F87"/>
    <w:rsid w:val="00E624EF"/>
    <w:rsid w:val="00F65C08"/>
    <w:rsid w:val="00F9605B"/>
    <w:rsid w:val="00FD692D"/>
    <w:rsid w:val="00FE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364E"/>
  <w15:chartTrackingRefBased/>
  <w15:docId w15:val="{FAC4EA3E-AC57-4B44-B28B-F11C0FC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0"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
    <w:name w:val="heading 1"/>
    <w:basedOn w:val="a3"/>
    <w:next w:val="a3"/>
    <w:link w:val="1Char1"/>
    <w:uiPriority w:val="9"/>
    <w:qFormat/>
    <w:rsid w:val="009A3E0B"/>
    <w:pPr>
      <w:keepNext/>
      <w:keepLines/>
      <w:spacing w:before="340" w:after="330" w:line="576" w:lineRule="auto"/>
      <w:outlineLvl w:val="0"/>
    </w:pPr>
    <w:rPr>
      <w:rFonts w:ascii="Times New Roman" w:eastAsia="宋体" w:hAnsi="Times New Roman" w:cs="Times New Roman"/>
      <w:b/>
      <w:kern w:val="44"/>
      <w:sz w:val="44"/>
      <w:szCs w:val="20"/>
    </w:rPr>
  </w:style>
  <w:style w:type="paragraph" w:styleId="20">
    <w:name w:val="heading 2"/>
    <w:basedOn w:val="a3"/>
    <w:next w:val="a3"/>
    <w:link w:val="2Char1"/>
    <w:uiPriority w:val="9"/>
    <w:qFormat/>
    <w:rsid w:val="009A3E0B"/>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rFonts w:ascii="Times New Roman" w:eastAsia="宋体" w:hAnsi="Times New Roman" w:cs="Times New Roman"/>
      <w:b/>
      <w:kern w:val="18"/>
      <w:sz w:val="24"/>
      <w:szCs w:val="20"/>
      <w:lang w:val="en-AU" w:eastAsia="en-US"/>
    </w:rPr>
  </w:style>
  <w:style w:type="paragraph" w:styleId="3">
    <w:name w:val="heading 3"/>
    <w:basedOn w:val="a3"/>
    <w:next w:val="a3"/>
    <w:link w:val="3Char1"/>
    <w:uiPriority w:val="9"/>
    <w:qFormat/>
    <w:rsid w:val="009A3E0B"/>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3"/>
    <w:next w:val="a3"/>
    <w:link w:val="4Char1"/>
    <w:uiPriority w:val="9"/>
    <w:unhideWhenUsed/>
    <w:qFormat/>
    <w:rsid w:val="009A3E0B"/>
    <w:pPr>
      <w:keepNext/>
      <w:keepLines/>
      <w:spacing w:before="280" w:after="290" w:line="376" w:lineRule="auto"/>
      <w:outlineLvl w:val="3"/>
    </w:pPr>
    <w:rPr>
      <w:rFonts w:ascii="Cambria" w:eastAsia="宋体" w:hAnsi="Cambria" w:cs="Times New Roman"/>
      <w:b/>
      <w:bCs/>
      <w:sz w:val="28"/>
      <w:szCs w:val="28"/>
      <w:lang w:val="x-none" w:eastAsia="x-none"/>
    </w:rPr>
  </w:style>
  <w:style w:type="paragraph" w:styleId="5">
    <w:name w:val="heading 5"/>
    <w:basedOn w:val="a3"/>
    <w:next w:val="a3"/>
    <w:link w:val="5Char1"/>
    <w:uiPriority w:val="9"/>
    <w:unhideWhenUsed/>
    <w:qFormat/>
    <w:rsid w:val="009A3E0B"/>
    <w:pPr>
      <w:keepNext/>
      <w:keepLines/>
      <w:spacing w:before="280" w:after="290" w:line="376" w:lineRule="auto"/>
      <w:ind w:left="284" w:hanging="284"/>
      <w:outlineLvl w:val="4"/>
    </w:pPr>
    <w:rPr>
      <w:rFonts w:ascii="Times New Roman" w:eastAsia="宋体" w:hAnsi="Times New Roman" w:cs="Times New Roman"/>
      <w:b/>
      <w:bCs/>
      <w:kern w:val="0"/>
      <w:sz w:val="28"/>
      <w:szCs w:val="28"/>
      <w:lang w:val="x-none" w:eastAsia="x-none"/>
    </w:rPr>
  </w:style>
  <w:style w:type="paragraph" w:styleId="6">
    <w:name w:val="heading 6"/>
    <w:basedOn w:val="a3"/>
    <w:next w:val="a3"/>
    <w:link w:val="6Char1"/>
    <w:semiHidden/>
    <w:unhideWhenUsed/>
    <w:qFormat/>
    <w:rsid w:val="009A3E0B"/>
    <w:pPr>
      <w:keepNext/>
      <w:keepLines/>
      <w:spacing w:before="240" w:after="64" w:line="320" w:lineRule="auto"/>
      <w:ind w:left="284" w:hanging="284"/>
      <w:outlineLvl w:val="5"/>
    </w:pPr>
    <w:rPr>
      <w:rFonts w:ascii="Cambria" w:eastAsia="宋体" w:hAnsi="Cambria" w:cs="Times New Roman"/>
      <w:b/>
      <w:bCs/>
      <w:kern w:val="0"/>
      <w:sz w:val="24"/>
      <w:szCs w:val="24"/>
      <w:lang w:val="x-none" w:eastAsia="x-none"/>
    </w:rPr>
  </w:style>
  <w:style w:type="paragraph" w:styleId="7">
    <w:name w:val="heading 7"/>
    <w:basedOn w:val="a3"/>
    <w:next w:val="a3"/>
    <w:link w:val="7Char1"/>
    <w:semiHidden/>
    <w:unhideWhenUsed/>
    <w:qFormat/>
    <w:rsid w:val="009A3E0B"/>
    <w:pPr>
      <w:keepNext/>
      <w:keepLines/>
      <w:spacing w:before="240" w:after="64" w:line="320" w:lineRule="auto"/>
      <w:ind w:left="284" w:hanging="284"/>
      <w:outlineLvl w:val="6"/>
    </w:pPr>
    <w:rPr>
      <w:rFonts w:ascii="Times New Roman" w:eastAsia="宋体" w:hAnsi="Times New Roman" w:cs="Times New Roman"/>
      <w:b/>
      <w:bCs/>
      <w:kern w:val="0"/>
      <w:sz w:val="24"/>
      <w:szCs w:val="24"/>
      <w:lang w:val="x-none" w:eastAsia="x-none"/>
    </w:rPr>
  </w:style>
  <w:style w:type="paragraph" w:styleId="8">
    <w:name w:val="heading 8"/>
    <w:basedOn w:val="a3"/>
    <w:next w:val="a3"/>
    <w:link w:val="8Char1"/>
    <w:semiHidden/>
    <w:unhideWhenUsed/>
    <w:qFormat/>
    <w:rsid w:val="009A3E0B"/>
    <w:pPr>
      <w:keepNext/>
      <w:keepLines/>
      <w:spacing w:before="240" w:after="64" w:line="320" w:lineRule="auto"/>
      <w:ind w:left="284" w:hanging="284"/>
      <w:outlineLvl w:val="7"/>
    </w:pPr>
    <w:rPr>
      <w:rFonts w:ascii="Cambria" w:eastAsia="宋体" w:hAnsi="Cambria" w:cs="Times New Roman"/>
      <w:kern w:val="0"/>
      <w:sz w:val="24"/>
      <w:szCs w:val="24"/>
      <w:lang w:val="x-none" w:eastAsia="x-none"/>
    </w:rPr>
  </w:style>
  <w:style w:type="paragraph" w:styleId="9">
    <w:name w:val="heading 9"/>
    <w:basedOn w:val="a3"/>
    <w:next w:val="a3"/>
    <w:link w:val="9Char1"/>
    <w:semiHidden/>
    <w:unhideWhenUsed/>
    <w:qFormat/>
    <w:rsid w:val="009A3E0B"/>
    <w:pPr>
      <w:keepNext/>
      <w:keepLines/>
      <w:spacing w:before="240" w:after="64" w:line="320" w:lineRule="auto"/>
      <w:ind w:left="284" w:hanging="284"/>
      <w:outlineLvl w:val="8"/>
    </w:pPr>
    <w:rPr>
      <w:rFonts w:ascii="Cambria" w:eastAsia="宋体" w:hAnsi="Cambria" w:cs="Times New Roman"/>
      <w:kern w:val="0"/>
      <w:szCs w:val="21"/>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1">
    <w:name w:val="标题 1 Char1"/>
    <w:basedOn w:val="a4"/>
    <w:link w:val="1"/>
    <w:uiPriority w:val="9"/>
    <w:qFormat/>
    <w:rsid w:val="009A3E0B"/>
    <w:rPr>
      <w:rFonts w:ascii="Times New Roman" w:eastAsia="宋体" w:hAnsi="Times New Roman" w:cs="Times New Roman"/>
      <w:b/>
      <w:kern w:val="44"/>
      <w:sz w:val="44"/>
      <w:szCs w:val="20"/>
    </w:rPr>
  </w:style>
  <w:style w:type="character" w:customStyle="1" w:styleId="2Char1">
    <w:name w:val="标题 2 Char1"/>
    <w:basedOn w:val="a4"/>
    <w:link w:val="20"/>
    <w:uiPriority w:val="9"/>
    <w:qFormat/>
    <w:rsid w:val="009A3E0B"/>
    <w:rPr>
      <w:rFonts w:ascii="Times New Roman" w:eastAsia="宋体" w:hAnsi="Times New Roman" w:cs="Times New Roman"/>
      <w:b/>
      <w:kern w:val="18"/>
      <w:sz w:val="24"/>
      <w:szCs w:val="20"/>
      <w:lang w:val="en-AU" w:eastAsia="en-US"/>
    </w:rPr>
  </w:style>
  <w:style w:type="character" w:customStyle="1" w:styleId="3Char1">
    <w:name w:val="标题 3 Char1"/>
    <w:basedOn w:val="a4"/>
    <w:link w:val="3"/>
    <w:uiPriority w:val="9"/>
    <w:qFormat/>
    <w:rsid w:val="009A3E0B"/>
    <w:rPr>
      <w:rFonts w:ascii="Times New Roman" w:eastAsia="宋体" w:hAnsi="Times New Roman" w:cs="Times New Roman"/>
      <w:b/>
      <w:sz w:val="32"/>
      <w:szCs w:val="20"/>
    </w:rPr>
  </w:style>
  <w:style w:type="character" w:customStyle="1" w:styleId="40">
    <w:name w:val="标题 4 字符"/>
    <w:basedOn w:val="a4"/>
    <w:uiPriority w:val="9"/>
    <w:qFormat/>
    <w:rsid w:val="009A3E0B"/>
    <w:rPr>
      <w:rFonts w:asciiTheme="majorHAnsi" w:eastAsiaTheme="majorEastAsia" w:hAnsiTheme="majorHAnsi" w:cstheme="majorBidi"/>
      <w:b/>
      <w:bCs/>
      <w:sz w:val="28"/>
      <w:szCs w:val="28"/>
    </w:rPr>
  </w:style>
  <w:style w:type="character" w:customStyle="1" w:styleId="50">
    <w:name w:val="标题 5 字符"/>
    <w:basedOn w:val="a4"/>
    <w:uiPriority w:val="9"/>
    <w:qFormat/>
    <w:rsid w:val="009A3E0B"/>
    <w:rPr>
      <w:b/>
      <w:bCs/>
      <w:sz w:val="28"/>
      <w:szCs w:val="28"/>
    </w:rPr>
  </w:style>
  <w:style w:type="character" w:customStyle="1" w:styleId="60">
    <w:name w:val="标题 6 字符"/>
    <w:basedOn w:val="a4"/>
    <w:semiHidden/>
    <w:qFormat/>
    <w:rsid w:val="009A3E0B"/>
    <w:rPr>
      <w:rFonts w:asciiTheme="majorHAnsi" w:eastAsiaTheme="majorEastAsia" w:hAnsiTheme="majorHAnsi" w:cstheme="majorBidi"/>
      <w:b/>
      <w:bCs/>
      <w:sz w:val="24"/>
      <w:szCs w:val="24"/>
    </w:rPr>
  </w:style>
  <w:style w:type="character" w:customStyle="1" w:styleId="70">
    <w:name w:val="标题 7 字符"/>
    <w:basedOn w:val="a4"/>
    <w:semiHidden/>
    <w:qFormat/>
    <w:rsid w:val="009A3E0B"/>
    <w:rPr>
      <w:b/>
      <w:bCs/>
      <w:sz w:val="24"/>
      <w:szCs w:val="24"/>
    </w:rPr>
  </w:style>
  <w:style w:type="character" w:customStyle="1" w:styleId="80">
    <w:name w:val="标题 8 字符"/>
    <w:basedOn w:val="a4"/>
    <w:semiHidden/>
    <w:qFormat/>
    <w:rsid w:val="009A3E0B"/>
    <w:rPr>
      <w:rFonts w:asciiTheme="majorHAnsi" w:eastAsiaTheme="majorEastAsia" w:hAnsiTheme="majorHAnsi" w:cstheme="majorBidi"/>
      <w:sz w:val="24"/>
      <w:szCs w:val="24"/>
    </w:rPr>
  </w:style>
  <w:style w:type="character" w:customStyle="1" w:styleId="90">
    <w:name w:val="标题 9 字符"/>
    <w:basedOn w:val="a4"/>
    <w:semiHidden/>
    <w:qFormat/>
    <w:rsid w:val="009A3E0B"/>
    <w:rPr>
      <w:rFonts w:asciiTheme="majorHAnsi" w:eastAsiaTheme="majorEastAsia" w:hAnsiTheme="majorHAnsi" w:cstheme="majorBidi"/>
      <w:szCs w:val="21"/>
    </w:rPr>
  </w:style>
  <w:style w:type="numbering" w:customStyle="1" w:styleId="10">
    <w:name w:val="无列表1"/>
    <w:next w:val="a6"/>
    <w:uiPriority w:val="99"/>
    <w:semiHidden/>
    <w:unhideWhenUsed/>
    <w:rsid w:val="009A3E0B"/>
  </w:style>
  <w:style w:type="paragraph" w:styleId="a7">
    <w:name w:val="annotation text"/>
    <w:basedOn w:val="a3"/>
    <w:link w:val="Char2"/>
    <w:uiPriority w:val="99"/>
    <w:unhideWhenUsed/>
    <w:qFormat/>
    <w:rsid w:val="009A3E0B"/>
    <w:pPr>
      <w:jc w:val="left"/>
    </w:pPr>
  </w:style>
  <w:style w:type="character" w:customStyle="1" w:styleId="Char2">
    <w:name w:val="批注文字 Char2"/>
    <w:basedOn w:val="a4"/>
    <w:link w:val="a7"/>
    <w:uiPriority w:val="99"/>
    <w:qFormat/>
    <w:rsid w:val="009A3E0B"/>
  </w:style>
  <w:style w:type="paragraph" w:styleId="a8">
    <w:name w:val="annotation subject"/>
    <w:basedOn w:val="a7"/>
    <w:next w:val="a7"/>
    <w:link w:val="Char20"/>
    <w:uiPriority w:val="99"/>
    <w:unhideWhenUsed/>
    <w:qFormat/>
    <w:rsid w:val="009A3E0B"/>
    <w:rPr>
      <w:rFonts w:ascii="Times New Roman" w:eastAsia="宋体" w:hAnsi="Times New Roman" w:cs="Times New Roman"/>
      <w:b/>
      <w:bCs/>
      <w:szCs w:val="24"/>
    </w:rPr>
  </w:style>
  <w:style w:type="character" w:customStyle="1" w:styleId="Char20">
    <w:name w:val="批注主题 Char2"/>
    <w:basedOn w:val="Char2"/>
    <w:link w:val="a8"/>
    <w:uiPriority w:val="99"/>
    <w:qFormat/>
    <w:rsid w:val="009A3E0B"/>
    <w:rPr>
      <w:rFonts w:ascii="Times New Roman" w:eastAsia="宋体" w:hAnsi="Times New Roman" w:cs="Times New Roman"/>
      <w:b/>
      <w:bCs/>
      <w:szCs w:val="24"/>
    </w:rPr>
  </w:style>
  <w:style w:type="paragraph" w:styleId="71">
    <w:name w:val="toc 7"/>
    <w:basedOn w:val="a3"/>
    <w:next w:val="a3"/>
    <w:uiPriority w:val="39"/>
    <w:qFormat/>
    <w:rsid w:val="009A3E0B"/>
    <w:pPr>
      <w:ind w:leftChars="1200" w:left="2520"/>
    </w:pPr>
    <w:rPr>
      <w:rFonts w:ascii="Times New Roman" w:eastAsia="宋体" w:hAnsi="Times New Roman" w:cs="Times New Roman"/>
      <w:szCs w:val="24"/>
    </w:rPr>
  </w:style>
  <w:style w:type="paragraph" w:styleId="a9">
    <w:name w:val="Document Map"/>
    <w:basedOn w:val="a3"/>
    <w:link w:val="Char21"/>
    <w:qFormat/>
    <w:rsid w:val="009A3E0B"/>
    <w:pPr>
      <w:shd w:val="clear" w:color="auto" w:fill="000080"/>
    </w:pPr>
    <w:rPr>
      <w:rFonts w:ascii="Times New Roman" w:eastAsia="宋体" w:hAnsi="Times New Roman" w:cs="Times New Roman"/>
      <w:szCs w:val="20"/>
    </w:rPr>
  </w:style>
  <w:style w:type="character" w:customStyle="1" w:styleId="Char21">
    <w:name w:val="文档结构图 Char2"/>
    <w:basedOn w:val="a4"/>
    <w:link w:val="a9"/>
    <w:qFormat/>
    <w:rsid w:val="009A3E0B"/>
    <w:rPr>
      <w:rFonts w:ascii="Times New Roman" w:eastAsia="宋体" w:hAnsi="Times New Roman" w:cs="Times New Roman"/>
      <w:szCs w:val="20"/>
      <w:shd w:val="clear" w:color="auto" w:fill="000080"/>
    </w:rPr>
  </w:style>
  <w:style w:type="paragraph" w:styleId="aa">
    <w:name w:val="Body Text Indent"/>
    <w:basedOn w:val="a3"/>
    <w:link w:val="Char22"/>
    <w:qFormat/>
    <w:rsid w:val="009A3E0B"/>
    <w:pPr>
      <w:spacing w:line="400" w:lineRule="atLeast"/>
      <w:ind w:firstLine="480"/>
    </w:pPr>
    <w:rPr>
      <w:rFonts w:ascii="Times New Roman" w:eastAsia="宋体" w:hAnsi="Times New Roman" w:cs="Times New Roman"/>
      <w:sz w:val="24"/>
      <w:szCs w:val="20"/>
    </w:rPr>
  </w:style>
  <w:style w:type="character" w:customStyle="1" w:styleId="Char22">
    <w:name w:val="正文文本缩进 Char2"/>
    <w:basedOn w:val="a4"/>
    <w:link w:val="aa"/>
    <w:qFormat/>
    <w:rsid w:val="009A3E0B"/>
    <w:rPr>
      <w:rFonts w:ascii="Times New Roman" w:eastAsia="宋体" w:hAnsi="Times New Roman" w:cs="Times New Roman"/>
      <w:sz w:val="24"/>
      <w:szCs w:val="20"/>
    </w:rPr>
  </w:style>
  <w:style w:type="paragraph" w:styleId="51">
    <w:name w:val="toc 5"/>
    <w:basedOn w:val="a3"/>
    <w:next w:val="a3"/>
    <w:uiPriority w:val="39"/>
    <w:qFormat/>
    <w:rsid w:val="009A3E0B"/>
    <w:pPr>
      <w:ind w:leftChars="800" w:left="1680"/>
    </w:pPr>
    <w:rPr>
      <w:rFonts w:ascii="Times New Roman" w:eastAsia="宋体" w:hAnsi="Times New Roman" w:cs="Times New Roman"/>
      <w:szCs w:val="24"/>
    </w:rPr>
  </w:style>
  <w:style w:type="paragraph" w:styleId="30">
    <w:name w:val="toc 3"/>
    <w:basedOn w:val="a3"/>
    <w:next w:val="a3"/>
    <w:uiPriority w:val="39"/>
    <w:qFormat/>
    <w:rsid w:val="009A3E0B"/>
    <w:pPr>
      <w:ind w:leftChars="400" w:left="400"/>
      <w:jc w:val="left"/>
    </w:pPr>
    <w:rPr>
      <w:rFonts w:ascii="Calibri" w:eastAsia="楷体" w:hAnsi="Calibri" w:cs="Times New Roman"/>
      <w:iCs/>
      <w:sz w:val="24"/>
      <w:szCs w:val="20"/>
    </w:rPr>
  </w:style>
  <w:style w:type="paragraph" w:styleId="ab">
    <w:name w:val="Plain Text"/>
    <w:basedOn w:val="a3"/>
    <w:link w:val="Char23"/>
    <w:qFormat/>
    <w:rsid w:val="009A3E0B"/>
    <w:rPr>
      <w:rFonts w:ascii="宋体" w:eastAsia="宋体" w:hAnsi="Courier New" w:cs="Times New Roman"/>
      <w:szCs w:val="20"/>
    </w:rPr>
  </w:style>
  <w:style w:type="character" w:customStyle="1" w:styleId="Char23">
    <w:name w:val="纯文本 Char2"/>
    <w:basedOn w:val="a4"/>
    <w:link w:val="ab"/>
    <w:qFormat/>
    <w:rsid w:val="009A3E0B"/>
    <w:rPr>
      <w:rFonts w:ascii="宋体" w:eastAsia="宋体" w:hAnsi="Courier New" w:cs="Times New Roman"/>
      <w:szCs w:val="20"/>
    </w:rPr>
  </w:style>
  <w:style w:type="paragraph" w:styleId="81">
    <w:name w:val="toc 8"/>
    <w:basedOn w:val="a3"/>
    <w:next w:val="a3"/>
    <w:uiPriority w:val="39"/>
    <w:qFormat/>
    <w:rsid w:val="009A3E0B"/>
    <w:pPr>
      <w:ind w:leftChars="1400" w:left="2940"/>
    </w:pPr>
    <w:rPr>
      <w:rFonts w:ascii="Times New Roman" w:eastAsia="宋体" w:hAnsi="Times New Roman" w:cs="Times New Roman"/>
      <w:szCs w:val="24"/>
    </w:rPr>
  </w:style>
  <w:style w:type="paragraph" w:styleId="21">
    <w:name w:val="Body Text Indent 2"/>
    <w:basedOn w:val="a3"/>
    <w:link w:val="2Char2"/>
    <w:qFormat/>
    <w:rsid w:val="009A3E0B"/>
    <w:pPr>
      <w:spacing w:line="360" w:lineRule="auto"/>
      <w:ind w:firstLine="480"/>
    </w:pPr>
    <w:rPr>
      <w:rFonts w:ascii="Times New Roman" w:eastAsia="宋体" w:hAnsi="Times New Roman" w:cs="Times New Roman"/>
      <w:color w:val="FF0000"/>
      <w:sz w:val="24"/>
      <w:szCs w:val="20"/>
    </w:rPr>
  </w:style>
  <w:style w:type="character" w:customStyle="1" w:styleId="2Char2">
    <w:name w:val="正文文本缩进 2 Char2"/>
    <w:basedOn w:val="a4"/>
    <w:link w:val="21"/>
    <w:qFormat/>
    <w:rsid w:val="009A3E0B"/>
    <w:rPr>
      <w:rFonts w:ascii="Times New Roman" w:eastAsia="宋体" w:hAnsi="Times New Roman" w:cs="Times New Roman"/>
      <w:color w:val="FF0000"/>
      <w:sz w:val="24"/>
      <w:szCs w:val="20"/>
    </w:rPr>
  </w:style>
  <w:style w:type="paragraph" w:styleId="ac">
    <w:name w:val="endnote text"/>
    <w:basedOn w:val="a3"/>
    <w:link w:val="Char24"/>
    <w:uiPriority w:val="99"/>
    <w:unhideWhenUsed/>
    <w:qFormat/>
    <w:rsid w:val="009A3E0B"/>
    <w:pPr>
      <w:snapToGrid w:val="0"/>
      <w:jc w:val="left"/>
    </w:pPr>
    <w:rPr>
      <w:rFonts w:ascii="Times New Roman" w:eastAsia="宋体" w:hAnsi="Times New Roman" w:cs="Times New Roman"/>
      <w:szCs w:val="24"/>
    </w:rPr>
  </w:style>
  <w:style w:type="character" w:customStyle="1" w:styleId="Char24">
    <w:name w:val="尾注文本 Char2"/>
    <w:basedOn w:val="a4"/>
    <w:link w:val="ac"/>
    <w:uiPriority w:val="99"/>
    <w:qFormat/>
    <w:rsid w:val="009A3E0B"/>
    <w:rPr>
      <w:rFonts w:ascii="Times New Roman" w:eastAsia="宋体" w:hAnsi="Times New Roman" w:cs="Times New Roman"/>
      <w:szCs w:val="24"/>
    </w:rPr>
  </w:style>
  <w:style w:type="paragraph" w:styleId="ad">
    <w:name w:val="Balloon Text"/>
    <w:basedOn w:val="a3"/>
    <w:link w:val="Char25"/>
    <w:uiPriority w:val="99"/>
    <w:qFormat/>
    <w:rsid w:val="009A3E0B"/>
    <w:rPr>
      <w:rFonts w:ascii="Times New Roman" w:eastAsia="宋体" w:hAnsi="Times New Roman" w:cs="Times New Roman"/>
      <w:sz w:val="18"/>
      <w:szCs w:val="18"/>
    </w:rPr>
  </w:style>
  <w:style w:type="character" w:customStyle="1" w:styleId="Char25">
    <w:name w:val="批注框文本 Char2"/>
    <w:basedOn w:val="a4"/>
    <w:link w:val="ad"/>
    <w:uiPriority w:val="99"/>
    <w:qFormat/>
    <w:rsid w:val="009A3E0B"/>
    <w:rPr>
      <w:rFonts w:ascii="Times New Roman" w:eastAsia="宋体" w:hAnsi="Times New Roman" w:cs="Times New Roman"/>
      <w:sz w:val="18"/>
      <w:szCs w:val="18"/>
    </w:rPr>
  </w:style>
  <w:style w:type="paragraph" w:styleId="ae">
    <w:name w:val="footer"/>
    <w:basedOn w:val="a3"/>
    <w:link w:val="Char26"/>
    <w:uiPriority w:val="99"/>
    <w:qFormat/>
    <w:rsid w:val="009A3E0B"/>
    <w:pPr>
      <w:tabs>
        <w:tab w:val="center" w:pos="4153"/>
        <w:tab w:val="right" w:pos="8306"/>
      </w:tabs>
      <w:snapToGrid w:val="0"/>
      <w:jc w:val="left"/>
    </w:pPr>
    <w:rPr>
      <w:rFonts w:ascii="Times New Roman" w:eastAsia="宋体" w:hAnsi="Times New Roman" w:cs="Times New Roman"/>
      <w:sz w:val="18"/>
      <w:szCs w:val="20"/>
    </w:rPr>
  </w:style>
  <w:style w:type="character" w:customStyle="1" w:styleId="Char26">
    <w:name w:val="页脚 Char2"/>
    <w:basedOn w:val="a4"/>
    <w:link w:val="ae"/>
    <w:uiPriority w:val="99"/>
    <w:qFormat/>
    <w:rsid w:val="009A3E0B"/>
    <w:rPr>
      <w:rFonts w:ascii="Times New Roman" w:eastAsia="宋体" w:hAnsi="Times New Roman" w:cs="Times New Roman"/>
      <w:sz w:val="18"/>
      <w:szCs w:val="20"/>
    </w:rPr>
  </w:style>
  <w:style w:type="paragraph" w:styleId="af">
    <w:name w:val="header"/>
    <w:basedOn w:val="a3"/>
    <w:link w:val="Char27"/>
    <w:autoRedefine/>
    <w:uiPriority w:val="99"/>
    <w:qFormat/>
    <w:rsid w:val="009A3E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7">
    <w:name w:val="页眉 Char2"/>
    <w:basedOn w:val="a4"/>
    <w:link w:val="af"/>
    <w:uiPriority w:val="99"/>
    <w:qFormat/>
    <w:rsid w:val="009A3E0B"/>
    <w:rPr>
      <w:rFonts w:ascii="Times New Roman" w:eastAsia="宋体" w:hAnsi="Times New Roman" w:cs="Times New Roman"/>
      <w:sz w:val="18"/>
      <w:szCs w:val="18"/>
    </w:rPr>
  </w:style>
  <w:style w:type="paragraph" w:styleId="11">
    <w:name w:val="toc 1"/>
    <w:basedOn w:val="a3"/>
    <w:next w:val="a3"/>
    <w:uiPriority w:val="39"/>
    <w:qFormat/>
    <w:rsid w:val="009A3E0B"/>
    <w:pPr>
      <w:spacing w:before="120" w:after="120"/>
      <w:jc w:val="left"/>
    </w:pPr>
    <w:rPr>
      <w:rFonts w:ascii="Calibri" w:eastAsia="楷体" w:hAnsi="Calibri" w:cs="Times New Roman"/>
      <w:b/>
      <w:bCs/>
      <w:caps/>
      <w:sz w:val="24"/>
      <w:szCs w:val="20"/>
    </w:rPr>
  </w:style>
  <w:style w:type="paragraph" w:styleId="41">
    <w:name w:val="toc 4"/>
    <w:basedOn w:val="a3"/>
    <w:next w:val="a3"/>
    <w:uiPriority w:val="39"/>
    <w:qFormat/>
    <w:rsid w:val="009A3E0B"/>
    <w:pPr>
      <w:ind w:leftChars="600" w:left="1260"/>
    </w:pPr>
    <w:rPr>
      <w:rFonts w:ascii="Times New Roman" w:eastAsia="楷体" w:hAnsi="Times New Roman" w:cs="Times New Roman"/>
      <w:sz w:val="24"/>
      <w:szCs w:val="24"/>
    </w:rPr>
  </w:style>
  <w:style w:type="paragraph" w:customStyle="1" w:styleId="12">
    <w:name w:val="脚注文本1"/>
    <w:basedOn w:val="a3"/>
    <w:next w:val="af0"/>
    <w:link w:val="31"/>
    <w:uiPriority w:val="99"/>
    <w:qFormat/>
    <w:rsid w:val="009A3E0B"/>
    <w:rPr>
      <w:sz w:val="24"/>
      <w:szCs w:val="24"/>
    </w:rPr>
  </w:style>
  <w:style w:type="paragraph" w:styleId="61">
    <w:name w:val="toc 6"/>
    <w:basedOn w:val="a3"/>
    <w:next w:val="a3"/>
    <w:uiPriority w:val="39"/>
    <w:qFormat/>
    <w:rsid w:val="009A3E0B"/>
    <w:pPr>
      <w:ind w:leftChars="1000" w:left="2100"/>
    </w:pPr>
    <w:rPr>
      <w:rFonts w:ascii="Times New Roman" w:eastAsia="宋体" w:hAnsi="Times New Roman" w:cs="Times New Roman"/>
      <w:szCs w:val="24"/>
    </w:rPr>
  </w:style>
  <w:style w:type="paragraph" w:styleId="32">
    <w:name w:val="Body Text Indent 3"/>
    <w:basedOn w:val="a3"/>
    <w:link w:val="3Char2"/>
    <w:qFormat/>
    <w:rsid w:val="009A3E0B"/>
    <w:pPr>
      <w:spacing w:after="120"/>
      <w:ind w:leftChars="200" w:left="420"/>
    </w:pPr>
    <w:rPr>
      <w:rFonts w:ascii="Times New Roman" w:eastAsia="宋体" w:hAnsi="Times New Roman" w:cs="Times New Roman"/>
      <w:kern w:val="0"/>
      <w:sz w:val="16"/>
      <w:szCs w:val="20"/>
    </w:rPr>
  </w:style>
  <w:style w:type="character" w:customStyle="1" w:styleId="3Char2">
    <w:name w:val="正文文本缩进 3 Char2"/>
    <w:basedOn w:val="a4"/>
    <w:link w:val="32"/>
    <w:qFormat/>
    <w:rsid w:val="009A3E0B"/>
    <w:rPr>
      <w:rFonts w:ascii="Times New Roman" w:eastAsia="宋体" w:hAnsi="Times New Roman" w:cs="Times New Roman"/>
      <w:kern w:val="0"/>
      <w:sz w:val="16"/>
      <w:szCs w:val="20"/>
    </w:rPr>
  </w:style>
  <w:style w:type="paragraph" w:styleId="22">
    <w:name w:val="toc 2"/>
    <w:basedOn w:val="a3"/>
    <w:next w:val="a3"/>
    <w:link w:val="2Char"/>
    <w:uiPriority w:val="39"/>
    <w:qFormat/>
    <w:rsid w:val="009A3E0B"/>
    <w:pPr>
      <w:tabs>
        <w:tab w:val="left" w:pos="1230"/>
        <w:tab w:val="right" w:leader="dot" w:pos="8296"/>
      </w:tabs>
      <w:spacing w:line="360" w:lineRule="auto"/>
      <w:ind w:leftChars="200" w:left="200"/>
    </w:pPr>
    <w:rPr>
      <w:rFonts w:ascii="Times New Roman" w:eastAsia="楷体" w:hAnsi="Times New Roman" w:cs="Times New Roman"/>
      <w:sz w:val="24"/>
      <w:szCs w:val="20"/>
    </w:rPr>
  </w:style>
  <w:style w:type="paragraph" w:styleId="91">
    <w:name w:val="toc 9"/>
    <w:basedOn w:val="a3"/>
    <w:next w:val="a3"/>
    <w:uiPriority w:val="39"/>
    <w:qFormat/>
    <w:rsid w:val="009A3E0B"/>
    <w:pPr>
      <w:ind w:leftChars="1600" w:left="3360"/>
    </w:pPr>
    <w:rPr>
      <w:rFonts w:ascii="Times New Roman" w:eastAsia="宋体" w:hAnsi="Times New Roman" w:cs="Times New Roman"/>
      <w:szCs w:val="24"/>
    </w:rPr>
  </w:style>
  <w:style w:type="paragraph" w:styleId="af1">
    <w:name w:val="Normal (Web)"/>
    <w:basedOn w:val="a3"/>
    <w:uiPriority w:val="99"/>
    <w:unhideWhenUsed/>
    <w:qFormat/>
    <w:rsid w:val="009A3E0B"/>
    <w:pPr>
      <w:widowControl/>
      <w:spacing w:before="100" w:beforeAutospacing="1" w:after="100" w:afterAutospacing="1"/>
      <w:jc w:val="left"/>
    </w:pPr>
    <w:rPr>
      <w:rFonts w:ascii="宋体" w:eastAsia="宋体" w:hAnsi="宋体" w:cs="宋体"/>
      <w:kern w:val="0"/>
      <w:sz w:val="24"/>
      <w:szCs w:val="24"/>
    </w:rPr>
  </w:style>
  <w:style w:type="character" w:styleId="af2">
    <w:name w:val="Strong"/>
    <w:uiPriority w:val="22"/>
    <w:qFormat/>
    <w:rsid w:val="009A3E0B"/>
    <w:rPr>
      <w:b/>
      <w:bCs/>
    </w:rPr>
  </w:style>
  <w:style w:type="character" w:styleId="af3">
    <w:name w:val="endnote reference"/>
    <w:uiPriority w:val="99"/>
    <w:unhideWhenUsed/>
    <w:qFormat/>
    <w:rsid w:val="009A3E0B"/>
    <w:rPr>
      <w:vertAlign w:val="superscript"/>
    </w:rPr>
  </w:style>
  <w:style w:type="character" w:styleId="af4">
    <w:name w:val="page number"/>
    <w:basedOn w:val="a4"/>
    <w:qFormat/>
    <w:rsid w:val="009A3E0B"/>
  </w:style>
  <w:style w:type="character" w:styleId="af5">
    <w:name w:val="Hyperlink"/>
    <w:uiPriority w:val="99"/>
    <w:qFormat/>
    <w:rsid w:val="009A3E0B"/>
    <w:rPr>
      <w:color w:val="0000FF"/>
      <w:u w:val="single"/>
    </w:rPr>
  </w:style>
  <w:style w:type="character" w:styleId="af6">
    <w:name w:val="annotation reference"/>
    <w:uiPriority w:val="99"/>
    <w:unhideWhenUsed/>
    <w:qFormat/>
    <w:rsid w:val="009A3E0B"/>
    <w:rPr>
      <w:sz w:val="21"/>
      <w:szCs w:val="21"/>
    </w:rPr>
  </w:style>
  <w:style w:type="character" w:styleId="af7">
    <w:name w:val="footnote reference"/>
    <w:qFormat/>
    <w:rsid w:val="009A3E0B"/>
    <w:rPr>
      <w:vertAlign w:val="superscript"/>
    </w:rPr>
  </w:style>
  <w:style w:type="table" w:styleId="af8">
    <w:name w:val="Table Grid"/>
    <w:basedOn w:val="a5"/>
    <w:uiPriority w:val="39"/>
    <w:qFormat/>
    <w:rsid w:val="009A3E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
    <w:name w:val="Char2 Char Char Char"/>
    <w:basedOn w:val="a3"/>
    <w:qFormat/>
    <w:rsid w:val="009A3E0B"/>
    <w:rPr>
      <w:rFonts w:ascii="Times New Roman" w:eastAsia="宋体" w:hAnsi="Times New Roman" w:cs="Times New Roman"/>
      <w:szCs w:val="20"/>
    </w:rPr>
  </w:style>
  <w:style w:type="paragraph" w:customStyle="1" w:styleId="CharChar">
    <w:name w:val="Char Char"/>
    <w:basedOn w:val="a3"/>
    <w:link w:val="CharChar0"/>
    <w:rsid w:val="009A3E0B"/>
    <w:pPr>
      <w:tabs>
        <w:tab w:val="left" w:pos="360"/>
      </w:tabs>
    </w:pPr>
    <w:rPr>
      <w:rFonts w:ascii="Times New Roman" w:eastAsia="宋体" w:hAnsi="Times New Roman" w:cs="Times New Roman"/>
      <w:sz w:val="24"/>
      <w:szCs w:val="24"/>
    </w:rPr>
  </w:style>
  <w:style w:type="paragraph" w:customStyle="1" w:styleId="af9">
    <w:name w:val="样式(正文)"/>
    <w:basedOn w:val="a3"/>
    <w:qFormat/>
    <w:rsid w:val="009A3E0B"/>
    <w:pPr>
      <w:tabs>
        <w:tab w:val="left" w:pos="3206"/>
        <w:tab w:val="left" w:pos="6120"/>
      </w:tabs>
      <w:spacing w:line="440" w:lineRule="atLeast"/>
      <w:ind w:firstLine="414"/>
    </w:pPr>
    <w:rPr>
      <w:rFonts w:ascii="Times New Roman" w:eastAsia="宋体" w:hAnsi="Times New Roman" w:cs="Times New Roman"/>
      <w:color w:val="000000"/>
      <w:szCs w:val="20"/>
    </w:rPr>
  </w:style>
  <w:style w:type="character" w:customStyle="1" w:styleId="CharChar2">
    <w:name w:val="Char Char2"/>
    <w:qFormat/>
    <w:locked/>
    <w:rsid w:val="009A3E0B"/>
    <w:rPr>
      <w:rFonts w:ascii="Times New Roman" w:eastAsia="宋体" w:hAnsi="Times New Roman" w:cs="Times New Roman"/>
      <w:sz w:val="16"/>
      <w:szCs w:val="16"/>
    </w:rPr>
  </w:style>
  <w:style w:type="character" w:customStyle="1" w:styleId="CharChar4">
    <w:name w:val="Char Char4"/>
    <w:qFormat/>
    <w:rsid w:val="009A3E0B"/>
    <w:rPr>
      <w:rFonts w:ascii="Times New Roman" w:eastAsia="宋体" w:hAnsi="Times New Roman" w:cs="Times New Roman"/>
      <w:b/>
      <w:sz w:val="32"/>
      <w:szCs w:val="20"/>
    </w:rPr>
  </w:style>
  <w:style w:type="character" w:customStyle="1" w:styleId="CharChar1">
    <w:name w:val="Char Char1"/>
    <w:qFormat/>
    <w:rsid w:val="009A3E0B"/>
    <w:rPr>
      <w:rFonts w:ascii="Times New Roman" w:eastAsia="宋体" w:hAnsi="Times New Roman" w:cs="Times New Roman"/>
      <w:b/>
      <w:bCs/>
      <w:sz w:val="32"/>
      <w:szCs w:val="32"/>
    </w:rPr>
  </w:style>
  <w:style w:type="character" w:customStyle="1" w:styleId="Heading3Char">
    <w:name w:val="Heading 3 Char"/>
    <w:qFormat/>
    <w:locked/>
    <w:rsid w:val="009A3E0B"/>
    <w:rPr>
      <w:rFonts w:ascii="Times New Roman" w:eastAsia="宋体" w:hAnsi="Times New Roman" w:cs="Times New Roman"/>
      <w:b/>
      <w:sz w:val="20"/>
      <w:szCs w:val="20"/>
    </w:rPr>
  </w:style>
  <w:style w:type="character" w:customStyle="1" w:styleId="BodyTextIndent3Char">
    <w:name w:val="Body Text Indent 3 Char"/>
    <w:qFormat/>
    <w:locked/>
    <w:rsid w:val="009A3E0B"/>
    <w:rPr>
      <w:rFonts w:ascii="Times New Roman" w:eastAsia="宋体" w:hAnsi="Times New Roman" w:cs="Times New Roman"/>
      <w:sz w:val="20"/>
      <w:szCs w:val="20"/>
    </w:rPr>
  </w:style>
  <w:style w:type="paragraph" w:customStyle="1" w:styleId="Char">
    <w:name w:val="Char"/>
    <w:basedOn w:val="a3"/>
    <w:uiPriority w:val="99"/>
    <w:qFormat/>
    <w:rsid w:val="009A3E0B"/>
    <w:pPr>
      <w:widowControl/>
      <w:adjustRightInd w:val="0"/>
      <w:spacing w:after="160" w:line="240" w:lineRule="exact"/>
      <w:jc w:val="left"/>
      <w:textAlignment w:val="baseline"/>
    </w:pPr>
    <w:rPr>
      <w:rFonts w:ascii="Times New Roman" w:eastAsia="宋体" w:hAnsi="Times New Roman" w:cs="Times New Roman"/>
      <w:szCs w:val="20"/>
    </w:rPr>
  </w:style>
  <w:style w:type="paragraph" w:customStyle="1" w:styleId="Default">
    <w:name w:val="Default"/>
    <w:qFormat/>
    <w:rsid w:val="009A3E0B"/>
    <w:pPr>
      <w:widowControl w:val="0"/>
      <w:autoSpaceDE w:val="0"/>
      <w:autoSpaceDN w:val="0"/>
      <w:adjustRightInd w:val="0"/>
    </w:pPr>
    <w:rPr>
      <w:rFonts w:ascii="黑体" w:eastAsia="黑体" w:hAnsi="Calibri" w:cs="黑体"/>
      <w:color w:val="000000"/>
      <w:kern w:val="0"/>
      <w:sz w:val="24"/>
      <w:szCs w:val="24"/>
    </w:rPr>
  </w:style>
  <w:style w:type="paragraph" w:customStyle="1" w:styleId="13">
    <w:name w:val="列出段落1"/>
    <w:basedOn w:val="a3"/>
    <w:qFormat/>
    <w:rsid w:val="009A3E0B"/>
    <w:pPr>
      <w:ind w:firstLineChars="200" w:firstLine="420"/>
    </w:pPr>
    <w:rPr>
      <w:rFonts w:ascii="Calibri" w:eastAsia="宋体" w:hAnsi="Calibri" w:cs="Calibri"/>
      <w:szCs w:val="21"/>
    </w:rPr>
  </w:style>
  <w:style w:type="paragraph" w:customStyle="1" w:styleId="titlecontent">
    <w:name w:val="title_content"/>
    <w:basedOn w:val="a3"/>
    <w:qFormat/>
    <w:rsid w:val="009A3E0B"/>
    <w:pPr>
      <w:widowControl/>
      <w:spacing w:before="100" w:beforeAutospacing="1" w:after="100" w:afterAutospacing="1"/>
      <w:jc w:val="left"/>
    </w:pPr>
    <w:rPr>
      <w:rFonts w:ascii="宋体" w:eastAsia="宋体" w:hAnsi="宋体" w:cs="宋体"/>
      <w:b/>
      <w:bCs/>
      <w:color w:val="2AB6E7"/>
      <w:kern w:val="0"/>
      <w:sz w:val="24"/>
      <w:szCs w:val="24"/>
    </w:rPr>
  </w:style>
  <w:style w:type="paragraph" w:customStyle="1" w:styleId="txtbold">
    <w:name w:val="txt_bold"/>
    <w:basedOn w:val="a3"/>
    <w:qFormat/>
    <w:rsid w:val="009A3E0B"/>
    <w:pPr>
      <w:widowControl/>
      <w:spacing w:before="100" w:beforeAutospacing="1" w:after="100" w:afterAutospacing="1"/>
      <w:jc w:val="left"/>
    </w:pPr>
    <w:rPr>
      <w:rFonts w:ascii="宋体" w:eastAsia="宋体" w:hAnsi="宋体" w:cs="宋体"/>
      <w:b/>
      <w:bCs/>
      <w:kern w:val="0"/>
      <w:sz w:val="24"/>
      <w:szCs w:val="24"/>
    </w:rPr>
  </w:style>
  <w:style w:type="paragraph" w:customStyle="1" w:styleId="p17">
    <w:name w:val="p17"/>
    <w:basedOn w:val="a3"/>
    <w:qFormat/>
    <w:rsid w:val="009A3E0B"/>
    <w:pPr>
      <w:widowControl/>
      <w:spacing w:line="440" w:lineRule="atLeast"/>
      <w:ind w:firstLine="414"/>
    </w:pPr>
    <w:rPr>
      <w:rFonts w:ascii="Times New Roman" w:eastAsia="宋体" w:hAnsi="Times New Roman" w:cs="Times New Roman"/>
      <w:color w:val="000000"/>
      <w:kern w:val="0"/>
      <w:szCs w:val="21"/>
    </w:rPr>
  </w:style>
  <w:style w:type="paragraph" w:customStyle="1" w:styleId="p0">
    <w:name w:val="p0"/>
    <w:basedOn w:val="a3"/>
    <w:qFormat/>
    <w:rsid w:val="009A3E0B"/>
    <w:pPr>
      <w:widowControl/>
    </w:pPr>
    <w:rPr>
      <w:rFonts w:ascii="Times New Roman" w:eastAsia="宋体" w:hAnsi="Times New Roman" w:cs="Times New Roman"/>
      <w:kern w:val="0"/>
      <w:szCs w:val="21"/>
    </w:rPr>
  </w:style>
  <w:style w:type="paragraph" w:customStyle="1" w:styleId="style1">
    <w:name w:val="style1"/>
    <w:basedOn w:val="a3"/>
    <w:qFormat/>
    <w:rsid w:val="009A3E0B"/>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3"/>
    <w:uiPriority w:val="39"/>
    <w:unhideWhenUsed/>
    <w:qFormat/>
    <w:rsid w:val="009A3E0B"/>
    <w:pPr>
      <w:widowControl/>
      <w:spacing w:before="480" w:after="0" w:line="276" w:lineRule="auto"/>
      <w:jc w:val="left"/>
      <w:outlineLvl w:val="9"/>
    </w:pPr>
    <w:rPr>
      <w:rFonts w:ascii="Cambria" w:hAnsi="Cambria"/>
      <w:bCs/>
      <w:color w:val="365F91"/>
      <w:kern w:val="0"/>
      <w:sz w:val="28"/>
      <w:szCs w:val="28"/>
    </w:rPr>
  </w:style>
  <w:style w:type="paragraph" w:customStyle="1" w:styleId="23">
    <w:name w:val="列出段落2"/>
    <w:basedOn w:val="a3"/>
    <w:uiPriority w:val="99"/>
    <w:qFormat/>
    <w:rsid w:val="009A3E0B"/>
    <w:pPr>
      <w:ind w:firstLineChars="200" w:firstLine="420"/>
    </w:pPr>
    <w:rPr>
      <w:rFonts w:ascii="Calibri" w:eastAsia="宋体" w:hAnsi="Calibri" w:cs="Times New Roman"/>
    </w:rPr>
  </w:style>
  <w:style w:type="character" w:customStyle="1" w:styleId="31">
    <w:name w:val="脚注文本 字符3"/>
    <w:link w:val="12"/>
    <w:uiPriority w:val="99"/>
    <w:qFormat/>
    <w:rsid w:val="009A3E0B"/>
    <w:rPr>
      <w:sz w:val="24"/>
      <w:szCs w:val="24"/>
    </w:rPr>
  </w:style>
  <w:style w:type="character" w:customStyle="1" w:styleId="Char1">
    <w:name w:val="脚注文本 Char1"/>
    <w:basedOn w:val="a4"/>
    <w:qFormat/>
    <w:rsid w:val="009A3E0B"/>
    <w:rPr>
      <w:rFonts w:ascii="Times New Roman" w:eastAsia="宋体" w:hAnsi="Times New Roman" w:cs="Times New Roman"/>
      <w:sz w:val="18"/>
      <w:szCs w:val="18"/>
    </w:rPr>
  </w:style>
  <w:style w:type="paragraph" w:customStyle="1" w:styleId="210">
    <w:name w:val="列出段落21"/>
    <w:basedOn w:val="a3"/>
    <w:uiPriority w:val="99"/>
    <w:qFormat/>
    <w:rsid w:val="009A3E0B"/>
    <w:pPr>
      <w:ind w:firstLineChars="200" w:firstLine="420"/>
    </w:pPr>
    <w:rPr>
      <w:rFonts w:ascii="Calibri" w:eastAsia="宋体" w:hAnsi="Calibri" w:cs="Times New Roman"/>
      <w:u w:color="000000"/>
    </w:rPr>
  </w:style>
  <w:style w:type="paragraph" w:styleId="afa">
    <w:name w:val="List Paragraph"/>
    <w:basedOn w:val="a3"/>
    <w:uiPriority w:val="34"/>
    <w:qFormat/>
    <w:rsid w:val="009A3E0B"/>
    <w:pPr>
      <w:widowControl/>
      <w:ind w:left="720"/>
      <w:contextualSpacing/>
      <w:jc w:val="left"/>
    </w:pPr>
    <w:rPr>
      <w:rFonts w:ascii="Times New Roman" w:eastAsia="宋体" w:hAnsi="Times New Roman" w:cs="Times New Roman"/>
      <w:kern w:val="0"/>
      <w:sz w:val="24"/>
      <w:szCs w:val="24"/>
      <w:lang w:eastAsia="en-US"/>
    </w:rPr>
  </w:style>
  <w:style w:type="paragraph" w:customStyle="1" w:styleId="afb">
    <w:name w:val="表格居中"/>
    <w:basedOn w:val="a3"/>
    <w:link w:val="Char0"/>
    <w:qFormat/>
    <w:rsid w:val="009A3E0B"/>
    <w:pPr>
      <w:widowControl/>
      <w:snapToGrid w:val="0"/>
      <w:spacing w:line="288" w:lineRule="auto"/>
      <w:jc w:val="center"/>
    </w:pPr>
    <w:rPr>
      <w:rFonts w:ascii="Times New Roman" w:eastAsia="宋体" w:hAnsi="Times New Roman" w:cs="Times New Roman"/>
    </w:rPr>
  </w:style>
  <w:style w:type="character" w:customStyle="1" w:styleId="Char0">
    <w:name w:val="表格居中 Char"/>
    <w:basedOn w:val="a4"/>
    <w:link w:val="afb"/>
    <w:qFormat/>
    <w:rsid w:val="009A3E0B"/>
    <w:rPr>
      <w:rFonts w:ascii="Times New Roman" w:eastAsia="宋体" w:hAnsi="Times New Roman" w:cs="Times New Roman"/>
    </w:rPr>
  </w:style>
  <w:style w:type="paragraph" w:customStyle="1" w:styleId="sdabout1">
    <w:name w:val="sdabout1"/>
    <w:basedOn w:val="a3"/>
    <w:qFormat/>
    <w:rsid w:val="009A3E0B"/>
    <w:pPr>
      <w:widowControl/>
      <w:spacing w:before="100" w:beforeAutospacing="1" w:after="100" w:afterAutospacing="1"/>
      <w:jc w:val="left"/>
    </w:pPr>
    <w:rPr>
      <w:rFonts w:ascii="宋体" w:eastAsia="宋体" w:hAnsi="宋体" w:cs="宋体"/>
      <w:kern w:val="0"/>
      <w:sz w:val="24"/>
      <w:szCs w:val="24"/>
    </w:rPr>
  </w:style>
  <w:style w:type="paragraph" w:styleId="afc">
    <w:name w:val="Normal Indent"/>
    <w:basedOn w:val="a3"/>
    <w:unhideWhenUsed/>
    <w:qFormat/>
    <w:rsid w:val="009A3E0B"/>
    <w:pPr>
      <w:spacing w:line="300" w:lineRule="auto"/>
      <w:ind w:firstLineChars="200" w:firstLine="200"/>
    </w:pPr>
    <w:rPr>
      <w:rFonts w:ascii="Times New Roman" w:eastAsia="宋体" w:hAnsi="Times New Roman" w:cs="Times New Roman"/>
      <w:kern w:val="0"/>
      <w:sz w:val="24"/>
      <w:szCs w:val="21"/>
    </w:rPr>
  </w:style>
  <w:style w:type="paragraph" w:styleId="afd">
    <w:name w:val="caption"/>
    <w:basedOn w:val="a3"/>
    <w:next w:val="a3"/>
    <w:uiPriority w:val="35"/>
    <w:qFormat/>
    <w:rsid w:val="009A3E0B"/>
    <w:pPr>
      <w:spacing w:beforeLines="50" w:afterLines="50"/>
      <w:jc w:val="center"/>
    </w:pPr>
    <w:rPr>
      <w:rFonts w:ascii="Times New Roman" w:eastAsia="宋体" w:hAnsi="Times New Roman" w:cs="Times New Roman"/>
      <w:kern w:val="0"/>
      <w:szCs w:val="24"/>
    </w:rPr>
  </w:style>
  <w:style w:type="paragraph" w:customStyle="1" w:styleId="afe">
    <w:name w:val="标准原文"/>
    <w:basedOn w:val="a3"/>
    <w:link w:val="aff"/>
    <w:qFormat/>
    <w:rsid w:val="009A3E0B"/>
    <w:pPr>
      <w:snapToGrid w:val="0"/>
    </w:pPr>
    <w:rPr>
      <w:rFonts w:ascii="黑体" w:eastAsia="黑体" w:hAnsi="Times New Roman" w:cs="Times New Roman"/>
      <w:kern w:val="0"/>
      <w:sz w:val="24"/>
      <w:szCs w:val="24"/>
    </w:rPr>
  </w:style>
  <w:style w:type="character" w:customStyle="1" w:styleId="2Char0">
    <w:name w:val="标题 2 Char"/>
    <w:uiPriority w:val="9"/>
    <w:qFormat/>
    <w:rsid w:val="009A3E0B"/>
    <w:rPr>
      <w:rFonts w:ascii="Times New Roman" w:eastAsia="宋体" w:hAnsi="Times New Roman" w:cs="Times New Roman"/>
      <w:b/>
      <w:kern w:val="18"/>
      <w:sz w:val="24"/>
      <w:szCs w:val="20"/>
      <w:lang w:val="en-AU" w:eastAsia="en-US"/>
    </w:rPr>
  </w:style>
  <w:style w:type="character" w:customStyle="1" w:styleId="Char3">
    <w:name w:val="尾注文本 Char"/>
    <w:uiPriority w:val="99"/>
    <w:qFormat/>
    <w:rsid w:val="009A3E0B"/>
    <w:rPr>
      <w:rFonts w:ascii="Times New Roman" w:eastAsia="宋体" w:hAnsi="Times New Roman" w:cs="Times New Roman"/>
      <w:szCs w:val="24"/>
    </w:rPr>
  </w:style>
  <w:style w:type="paragraph" w:customStyle="1" w:styleId="110">
    <w:name w:val="列出段落11"/>
    <w:basedOn w:val="a3"/>
    <w:qFormat/>
    <w:rsid w:val="009A3E0B"/>
    <w:pPr>
      <w:ind w:firstLineChars="200" w:firstLine="420"/>
    </w:pPr>
    <w:rPr>
      <w:rFonts w:ascii="Calibri" w:eastAsia="宋体" w:hAnsi="Calibri" w:cs="Times New Roman"/>
    </w:rPr>
  </w:style>
  <w:style w:type="character" w:customStyle="1" w:styleId="Char28">
    <w:name w:val="注释标题 Char2"/>
    <w:link w:val="aff0"/>
    <w:qFormat/>
    <w:rsid w:val="009A3E0B"/>
    <w:rPr>
      <w:szCs w:val="24"/>
    </w:rPr>
  </w:style>
  <w:style w:type="paragraph" w:styleId="aff0">
    <w:name w:val="Note Heading"/>
    <w:basedOn w:val="a3"/>
    <w:next w:val="a3"/>
    <w:link w:val="Char28"/>
    <w:unhideWhenUsed/>
    <w:qFormat/>
    <w:rsid w:val="009A3E0B"/>
    <w:pPr>
      <w:jc w:val="center"/>
    </w:pPr>
    <w:rPr>
      <w:szCs w:val="24"/>
    </w:rPr>
  </w:style>
  <w:style w:type="character" w:customStyle="1" w:styleId="14">
    <w:name w:val="注释标题 字符1"/>
    <w:basedOn w:val="a4"/>
    <w:uiPriority w:val="99"/>
    <w:qFormat/>
    <w:rsid w:val="009A3E0B"/>
  </w:style>
  <w:style w:type="character" w:customStyle="1" w:styleId="NoteHeadingChar1">
    <w:name w:val="Note Heading Char1"/>
    <w:basedOn w:val="a4"/>
    <w:uiPriority w:val="99"/>
    <w:semiHidden/>
    <w:qFormat/>
    <w:rsid w:val="009A3E0B"/>
    <w:rPr>
      <w:kern w:val="2"/>
      <w:sz w:val="21"/>
    </w:rPr>
  </w:style>
  <w:style w:type="numbering" w:customStyle="1" w:styleId="111">
    <w:name w:val="无列表11"/>
    <w:next w:val="a6"/>
    <w:uiPriority w:val="99"/>
    <w:semiHidden/>
    <w:unhideWhenUsed/>
    <w:rsid w:val="009A3E0B"/>
  </w:style>
  <w:style w:type="character" w:customStyle="1" w:styleId="112">
    <w:name w:val="标题 1 字符1"/>
    <w:uiPriority w:val="9"/>
    <w:qFormat/>
    <w:rsid w:val="009A3E0B"/>
    <w:rPr>
      <w:rFonts w:ascii="Times New Roman" w:eastAsia="宋体" w:hAnsi="Times New Roman" w:cs="Times New Roman"/>
      <w:b/>
      <w:kern w:val="44"/>
      <w:sz w:val="44"/>
      <w:szCs w:val="20"/>
      <w:lang w:val="x-none" w:eastAsia="x-none"/>
    </w:rPr>
  </w:style>
  <w:style w:type="character" w:customStyle="1" w:styleId="211">
    <w:name w:val="标题 2 字符1"/>
    <w:uiPriority w:val="9"/>
    <w:qFormat/>
    <w:rsid w:val="009A3E0B"/>
    <w:rPr>
      <w:rFonts w:ascii="Times New Roman" w:eastAsia="宋体" w:hAnsi="Times New Roman" w:cs="Times New Roman"/>
      <w:b/>
      <w:kern w:val="18"/>
      <w:sz w:val="24"/>
      <w:szCs w:val="20"/>
      <w:lang w:val="en-AU" w:eastAsia="en-US"/>
    </w:rPr>
  </w:style>
  <w:style w:type="character" w:customStyle="1" w:styleId="310">
    <w:name w:val="标题 3 字符1"/>
    <w:uiPriority w:val="9"/>
    <w:qFormat/>
    <w:rsid w:val="009A3E0B"/>
    <w:rPr>
      <w:rFonts w:ascii="Times New Roman" w:eastAsia="宋体" w:hAnsi="Times New Roman" w:cs="Times New Roman"/>
      <w:b/>
      <w:sz w:val="32"/>
      <w:szCs w:val="20"/>
      <w:lang w:val="x-none" w:eastAsia="x-none"/>
    </w:rPr>
  </w:style>
  <w:style w:type="character" w:customStyle="1" w:styleId="4Char1">
    <w:name w:val="标题 4 Char1"/>
    <w:link w:val="4"/>
    <w:uiPriority w:val="9"/>
    <w:qFormat/>
    <w:rsid w:val="009A3E0B"/>
    <w:rPr>
      <w:rFonts w:ascii="Cambria" w:eastAsia="宋体" w:hAnsi="Cambria" w:cs="Times New Roman"/>
      <w:b/>
      <w:bCs/>
      <w:sz w:val="28"/>
      <w:szCs w:val="28"/>
      <w:lang w:val="x-none" w:eastAsia="x-none"/>
    </w:rPr>
  </w:style>
  <w:style w:type="character" w:customStyle="1" w:styleId="5Char1">
    <w:name w:val="标题 5 Char1"/>
    <w:link w:val="5"/>
    <w:uiPriority w:val="9"/>
    <w:qFormat/>
    <w:rsid w:val="009A3E0B"/>
    <w:rPr>
      <w:rFonts w:ascii="Times New Roman" w:eastAsia="宋体" w:hAnsi="Times New Roman" w:cs="Times New Roman"/>
      <w:b/>
      <w:bCs/>
      <w:kern w:val="0"/>
      <w:sz w:val="28"/>
      <w:szCs w:val="28"/>
      <w:lang w:val="x-none" w:eastAsia="x-none"/>
    </w:rPr>
  </w:style>
  <w:style w:type="character" w:customStyle="1" w:styleId="6Char1">
    <w:name w:val="标题 6 Char1"/>
    <w:link w:val="6"/>
    <w:semiHidden/>
    <w:qFormat/>
    <w:rsid w:val="009A3E0B"/>
    <w:rPr>
      <w:rFonts w:ascii="Cambria" w:eastAsia="宋体" w:hAnsi="Cambria" w:cs="Times New Roman"/>
      <w:b/>
      <w:bCs/>
      <w:kern w:val="0"/>
      <w:sz w:val="24"/>
      <w:szCs w:val="24"/>
      <w:lang w:val="x-none" w:eastAsia="x-none"/>
    </w:rPr>
  </w:style>
  <w:style w:type="character" w:customStyle="1" w:styleId="7Char1">
    <w:name w:val="标题 7 Char1"/>
    <w:link w:val="7"/>
    <w:semiHidden/>
    <w:qFormat/>
    <w:rsid w:val="009A3E0B"/>
    <w:rPr>
      <w:rFonts w:ascii="Times New Roman" w:eastAsia="宋体" w:hAnsi="Times New Roman" w:cs="Times New Roman"/>
      <w:b/>
      <w:bCs/>
      <w:kern w:val="0"/>
      <w:sz w:val="24"/>
      <w:szCs w:val="24"/>
      <w:lang w:val="x-none" w:eastAsia="x-none"/>
    </w:rPr>
  </w:style>
  <w:style w:type="character" w:customStyle="1" w:styleId="8Char1">
    <w:name w:val="标题 8 Char1"/>
    <w:link w:val="8"/>
    <w:semiHidden/>
    <w:qFormat/>
    <w:rsid w:val="009A3E0B"/>
    <w:rPr>
      <w:rFonts w:ascii="Cambria" w:eastAsia="宋体" w:hAnsi="Cambria" w:cs="Times New Roman"/>
      <w:kern w:val="0"/>
      <w:sz w:val="24"/>
      <w:szCs w:val="24"/>
      <w:lang w:val="x-none" w:eastAsia="x-none"/>
    </w:rPr>
  </w:style>
  <w:style w:type="character" w:customStyle="1" w:styleId="9Char1">
    <w:name w:val="标题 9 Char1"/>
    <w:link w:val="9"/>
    <w:semiHidden/>
    <w:qFormat/>
    <w:rsid w:val="009A3E0B"/>
    <w:rPr>
      <w:rFonts w:ascii="Cambria" w:eastAsia="宋体" w:hAnsi="Cambria" w:cs="Times New Roman"/>
      <w:kern w:val="0"/>
      <w:szCs w:val="21"/>
      <w:lang w:val="x-none" w:eastAsia="x-none"/>
    </w:rPr>
  </w:style>
  <w:style w:type="character" w:customStyle="1" w:styleId="320">
    <w:name w:val="正文文本缩进 3 字符2"/>
    <w:qFormat/>
    <w:rsid w:val="009A3E0B"/>
    <w:rPr>
      <w:rFonts w:ascii="Times New Roman" w:eastAsia="宋体" w:hAnsi="Times New Roman" w:cs="Times New Roman"/>
      <w:sz w:val="16"/>
      <w:szCs w:val="20"/>
    </w:rPr>
  </w:style>
  <w:style w:type="character" w:customStyle="1" w:styleId="24">
    <w:name w:val="正文文本缩进 字符2"/>
    <w:qFormat/>
    <w:rsid w:val="009A3E0B"/>
    <w:rPr>
      <w:rFonts w:ascii="Times New Roman" w:eastAsia="宋体" w:hAnsi="Times New Roman" w:cs="Times New Roman"/>
      <w:sz w:val="24"/>
      <w:szCs w:val="20"/>
    </w:rPr>
  </w:style>
  <w:style w:type="character" w:customStyle="1" w:styleId="25">
    <w:name w:val="尾注文本 字符2"/>
    <w:uiPriority w:val="99"/>
    <w:qFormat/>
    <w:rsid w:val="009A3E0B"/>
    <w:rPr>
      <w:rFonts w:ascii="Times New Roman" w:eastAsia="宋体" w:hAnsi="Times New Roman" w:cs="Times New Roman"/>
      <w:szCs w:val="24"/>
    </w:rPr>
  </w:style>
  <w:style w:type="character" w:customStyle="1" w:styleId="26">
    <w:name w:val="批注框文本 字符2"/>
    <w:uiPriority w:val="99"/>
    <w:qFormat/>
    <w:rsid w:val="009A3E0B"/>
    <w:rPr>
      <w:rFonts w:ascii="Times New Roman" w:eastAsia="宋体" w:hAnsi="Times New Roman" w:cs="Times New Roman"/>
      <w:sz w:val="18"/>
      <w:szCs w:val="18"/>
    </w:rPr>
  </w:style>
  <w:style w:type="character" w:customStyle="1" w:styleId="27">
    <w:name w:val="页眉 字符2"/>
    <w:uiPriority w:val="99"/>
    <w:qFormat/>
    <w:rsid w:val="009A3E0B"/>
    <w:rPr>
      <w:rFonts w:ascii="Times New Roman" w:eastAsia="宋体" w:hAnsi="Times New Roman" w:cs="Times New Roman"/>
      <w:sz w:val="18"/>
      <w:szCs w:val="18"/>
    </w:rPr>
  </w:style>
  <w:style w:type="character" w:customStyle="1" w:styleId="28">
    <w:name w:val="批注主题 字符2"/>
    <w:uiPriority w:val="99"/>
    <w:qFormat/>
    <w:rsid w:val="009A3E0B"/>
    <w:rPr>
      <w:rFonts w:ascii="Times New Roman" w:eastAsia="宋体" w:hAnsi="Times New Roman" w:cs="Times New Roman"/>
      <w:b/>
      <w:bCs/>
      <w:szCs w:val="24"/>
    </w:rPr>
  </w:style>
  <w:style w:type="character" w:customStyle="1" w:styleId="29">
    <w:name w:val="批注文字 字符2"/>
    <w:uiPriority w:val="99"/>
    <w:qFormat/>
    <w:rsid w:val="009A3E0B"/>
    <w:rPr>
      <w:rFonts w:ascii="Times New Roman" w:eastAsia="宋体" w:hAnsi="Times New Roman" w:cs="Times New Roman"/>
      <w:szCs w:val="20"/>
    </w:rPr>
  </w:style>
  <w:style w:type="character" w:customStyle="1" w:styleId="220">
    <w:name w:val="正文文本缩进 2 字符2"/>
    <w:qFormat/>
    <w:rsid w:val="009A3E0B"/>
    <w:rPr>
      <w:rFonts w:ascii="Times New Roman" w:eastAsia="宋体" w:hAnsi="Times New Roman" w:cs="Times New Roman"/>
      <w:color w:val="FF0000"/>
      <w:sz w:val="24"/>
      <w:szCs w:val="20"/>
    </w:rPr>
  </w:style>
  <w:style w:type="character" w:customStyle="1" w:styleId="2a">
    <w:name w:val="页脚 字符2"/>
    <w:uiPriority w:val="99"/>
    <w:qFormat/>
    <w:rsid w:val="009A3E0B"/>
    <w:rPr>
      <w:rFonts w:ascii="Times New Roman" w:eastAsia="宋体" w:hAnsi="Times New Roman" w:cs="Times New Roman"/>
      <w:sz w:val="18"/>
      <w:szCs w:val="20"/>
    </w:rPr>
  </w:style>
  <w:style w:type="character" w:customStyle="1" w:styleId="2b">
    <w:name w:val="纯文本 字符2"/>
    <w:qFormat/>
    <w:rsid w:val="009A3E0B"/>
    <w:rPr>
      <w:rFonts w:ascii="宋体" w:eastAsia="宋体" w:hAnsi="Courier New" w:cs="Times New Roman"/>
      <w:szCs w:val="20"/>
    </w:rPr>
  </w:style>
  <w:style w:type="character" w:customStyle="1" w:styleId="2c">
    <w:name w:val="文档结构图 字符2"/>
    <w:qFormat/>
    <w:rsid w:val="009A3E0B"/>
    <w:rPr>
      <w:rFonts w:ascii="Times New Roman" w:eastAsia="宋体" w:hAnsi="Times New Roman" w:cs="Times New Roman"/>
      <w:szCs w:val="20"/>
      <w:shd w:val="clear" w:color="auto" w:fill="000080"/>
    </w:rPr>
  </w:style>
  <w:style w:type="character" w:customStyle="1" w:styleId="2d">
    <w:name w:val="脚注文本 字符2"/>
    <w:qFormat/>
    <w:rsid w:val="009A3E0B"/>
    <w:rPr>
      <w:sz w:val="24"/>
      <w:szCs w:val="24"/>
    </w:rPr>
  </w:style>
  <w:style w:type="paragraph" w:styleId="a">
    <w:name w:val="List Number"/>
    <w:basedOn w:val="a3"/>
    <w:uiPriority w:val="99"/>
    <w:unhideWhenUsed/>
    <w:qFormat/>
    <w:rsid w:val="009A3E0B"/>
    <w:pPr>
      <w:numPr>
        <w:numId w:val="1"/>
      </w:numPr>
      <w:spacing w:line="300" w:lineRule="auto"/>
      <w:contextualSpacing/>
    </w:pPr>
    <w:rPr>
      <w:rFonts w:ascii="Times New Roman" w:eastAsia="宋体" w:hAnsi="Times New Roman" w:cs="Times New Roman"/>
      <w:kern w:val="0"/>
      <w:sz w:val="24"/>
      <w:szCs w:val="24"/>
    </w:rPr>
  </w:style>
  <w:style w:type="paragraph" w:customStyle="1" w:styleId="113">
    <w:name w:val="目录 11"/>
    <w:basedOn w:val="a3"/>
    <w:next w:val="a3"/>
    <w:uiPriority w:val="39"/>
    <w:qFormat/>
    <w:rsid w:val="009A3E0B"/>
    <w:pPr>
      <w:spacing w:before="120" w:after="120"/>
      <w:jc w:val="left"/>
    </w:pPr>
    <w:rPr>
      <w:rFonts w:ascii="Calibri" w:eastAsia="宋体" w:hAnsi="Calibri" w:cs="Times New Roman"/>
      <w:b/>
      <w:bCs/>
      <w:caps/>
      <w:sz w:val="20"/>
      <w:szCs w:val="20"/>
    </w:rPr>
  </w:style>
  <w:style w:type="paragraph" w:customStyle="1" w:styleId="810">
    <w:name w:val="目录 81"/>
    <w:basedOn w:val="a3"/>
    <w:next w:val="a3"/>
    <w:uiPriority w:val="39"/>
    <w:qFormat/>
    <w:rsid w:val="009A3E0B"/>
    <w:pPr>
      <w:ind w:leftChars="1400" w:left="2940"/>
    </w:pPr>
    <w:rPr>
      <w:rFonts w:ascii="Times New Roman" w:eastAsia="宋体" w:hAnsi="Times New Roman" w:cs="Times New Roman"/>
      <w:szCs w:val="24"/>
    </w:rPr>
  </w:style>
  <w:style w:type="paragraph" w:customStyle="1" w:styleId="710">
    <w:name w:val="目录 71"/>
    <w:basedOn w:val="a3"/>
    <w:next w:val="a3"/>
    <w:uiPriority w:val="39"/>
    <w:qFormat/>
    <w:rsid w:val="009A3E0B"/>
    <w:pPr>
      <w:ind w:leftChars="1200" w:left="2520"/>
    </w:pPr>
    <w:rPr>
      <w:rFonts w:ascii="Times New Roman" w:eastAsia="宋体" w:hAnsi="Times New Roman" w:cs="Times New Roman"/>
      <w:szCs w:val="24"/>
    </w:rPr>
  </w:style>
  <w:style w:type="paragraph" w:customStyle="1" w:styleId="510">
    <w:name w:val="目录 51"/>
    <w:basedOn w:val="a3"/>
    <w:next w:val="a3"/>
    <w:uiPriority w:val="39"/>
    <w:qFormat/>
    <w:rsid w:val="009A3E0B"/>
    <w:pPr>
      <w:ind w:leftChars="800" w:left="1680"/>
    </w:pPr>
    <w:rPr>
      <w:rFonts w:ascii="Times New Roman" w:eastAsia="宋体" w:hAnsi="Times New Roman" w:cs="Times New Roman"/>
      <w:szCs w:val="24"/>
    </w:rPr>
  </w:style>
  <w:style w:type="paragraph" w:customStyle="1" w:styleId="410">
    <w:name w:val="目录 41"/>
    <w:basedOn w:val="a3"/>
    <w:next w:val="a3"/>
    <w:uiPriority w:val="39"/>
    <w:qFormat/>
    <w:rsid w:val="009A3E0B"/>
    <w:pPr>
      <w:ind w:leftChars="600" w:left="1260"/>
    </w:pPr>
    <w:rPr>
      <w:rFonts w:ascii="Times New Roman" w:eastAsia="宋体" w:hAnsi="Times New Roman" w:cs="Times New Roman"/>
      <w:szCs w:val="24"/>
    </w:rPr>
  </w:style>
  <w:style w:type="paragraph" w:customStyle="1" w:styleId="311">
    <w:name w:val="目录 31"/>
    <w:basedOn w:val="a3"/>
    <w:next w:val="a3"/>
    <w:uiPriority w:val="39"/>
    <w:qFormat/>
    <w:rsid w:val="009A3E0B"/>
    <w:pPr>
      <w:ind w:left="420"/>
      <w:jc w:val="left"/>
    </w:pPr>
    <w:rPr>
      <w:rFonts w:ascii="Calibri" w:eastAsia="宋体" w:hAnsi="Calibri" w:cs="Times New Roman"/>
      <w:i/>
      <w:iCs/>
      <w:sz w:val="20"/>
      <w:szCs w:val="20"/>
    </w:rPr>
  </w:style>
  <w:style w:type="paragraph" w:customStyle="1" w:styleId="212">
    <w:name w:val="目录 21"/>
    <w:basedOn w:val="a3"/>
    <w:next w:val="a3"/>
    <w:uiPriority w:val="39"/>
    <w:qFormat/>
    <w:rsid w:val="009A3E0B"/>
    <w:pPr>
      <w:tabs>
        <w:tab w:val="left" w:pos="1230"/>
        <w:tab w:val="right" w:leader="dot" w:pos="8296"/>
      </w:tabs>
      <w:spacing w:line="360" w:lineRule="auto"/>
      <w:ind w:leftChars="200" w:left="420"/>
    </w:pPr>
    <w:rPr>
      <w:rFonts w:ascii="Times New Roman" w:eastAsia="宋体" w:hAnsi="Times New Roman" w:cs="Times New Roman"/>
      <w:szCs w:val="20"/>
    </w:rPr>
  </w:style>
  <w:style w:type="paragraph" w:customStyle="1" w:styleId="610">
    <w:name w:val="目录 61"/>
    <w:basedOn w:val="a3"/>
    <w:next w:val="a3"/>
    <w:uiPriority w:val="39"/>
    <w:qFormat/>
    <w:rsid w:val="009A3E0B"/>
    <w:pPr>
      <w:ind w:leftChars="1000" w:left="2100"/>
    </w:pPr>
    <w:rPr>
      <w:rFonts w:ascii="Times New Roman" w:eastAsia="宋体" w:hAnsi="Times New Roman" w:cs="Times New Roman"/>
      <w:szCs w:val="24"/>
    </w:rPr>
  </w:style>
  <w:style w:type="paragraph" w:customStyle="1" w:styleId="910">
    <w:name w:val="目录 91"/>
    <w:basedOn w:val="a3"/>
    <w:next w:val="a3"/>
    <w:uiPriority w:val="39"/>
    <w:qFormat/>
    <w:rsid w:val="009A3E0B"/>
    <w:pPr>
      <w:ind w:leftChars="1600" w:left="3360"/>
    </w:pPr>
    <w:rPr>
      <w:rFonts w:ascii="Times New Roman" w:eastAsia="宋体" w:hAnsi="Times New Roman" w:cs="Times New Roman"/>
      <w:szCs w:val="24"/>
    </w:rPr>
  </w:style>
  <w:style w:type="character" w:customStyle="1" w:styleId="nlkfqirnlfjer1dfgzxcyiuro">
    <w:name w:val="nlkfqirnlfjer1dfgzxcyiuro"/>
    <w:qFormat/>
    <w:rsid w:val="009A3E0B"/>
  </w:style>
  <w:style w:type="character" w:customStyle="1" w:styleId="Char29">
    <w:name w:val="正文文本 Char2"/>
    <w:link w:val="aff1"/>
    <w:uiPriority w:val="99"/>
    <w:qFormat/>
    <w:rsid w:val="009A3E0B"/>
    <w:rPr>
      <w:rFonts w:ascii="Calibri" w:hAnsi="Calibri"/>
    </w:rPr>
  </w:style>
  <w:style w:type="paragraph" w:styleId="aff1">
    <w:name w:val="Body Text"/>
    <w:basedOn w:val="a3"/>
    <w:link w:val="Char29"/>
    <w:uiPriority w:val="99"/>
    <w:unhideWhenUsed/>
    <w:qFormat/>
    <w:rsid w:val="009A3E0B"/>
    <w:pPr>
      <w:spacing w:after="120"/>
    </w:pPr>
    <w:rPr>
      <w:rFonts w:ascii="Calibri" w:hAnsi="Calibri"/>
    </w:rPr>
  </w:style>
  <w:style w:type="character" w:customStyle="1" w:styleId="aff2">
    <w:name w:val="正文文本 字符"/>
    <w:basedOn w:val="a4"/>
    <w:uiPriority w:val="99"/>
    <w:qFormat/>
    <w:rsid w:val="009A3E0B"/>
  </w:style>
  <w:style w:type="character" w:customStyle="1" w:styleId="Char4">
    <w:name w:val="正文首行缩进 Char"/>
    <w:link w:val="15"/>
    <w:uiPriority w:val="99"/>
    <w:semiHidden/>
    <w:qFormat/>
    <w:rsid w:val="009A3E0B"/>
    <w:rPr>
      <w:rFonts w:ascii="Calibri" w:hAnsi="Calibri"/>
      <w:sz w:val="24"/>
      <w:szCs w:val="24"/>
    </w:rPr>
  </w:style>
  <w:style w:type="paragraph" w:customStyle="1" w:styleId="15">
    <w:name w:val="正文首行缩进1"/>
    <w:basedOn w:val="aff1"/>
    <w:link w:val="Char4"/>
    <w:uiPriority w:val="99"/>
    <w:semiHidden/>
    <w:unhideWhenUsed/>
    <w:qFormat/>
    <w:rsid w:val="009A3E0B"/>
    <w:pPr>
      <w:ind w:firstLineChars="100" w:firstLine="420"/>
    </w:pPr>
    <w:rPr>
      <w:sz w:val="24"/>
      <w:szCs w:val="24"/>
    </w:rPr>
  </w:style>
  <w:style w:type="character" w:customStyle="1" w:styleId="Char10">
    <w:name w:val="正文首行缩进 Char1"/>
    <w:basedOn w:val="Char29"/>
    <w:uiPriority w:val="99"/>
    <w:qFormat/>
    <w:rsid w:val="009A3E0B"/>
    <w:rPr>
      <w:rFonts w:ascii="Calibri" w:hAnsi="Calibri"/>
    </w:rPr>
  </w:style>
  <w:style w:type="paragraph" w:styleId="2">
    <w:name w:val="List Number 2"/>
    <w:basedOn w:val="a3"/>
    <w:unhideWhenUsed/>
    <w:qFormat/>
    <w:rsid w:val="009A3E0B"/>
    <w:pPr>
      <w:numPr>
        <w:numId w:val="2"/>
      </w:numPr>
      <w:contextualSpacing/>
    </w:pPr>
    <w:rPr>
      <w:rFonts w:ascii="Times New Roman" w:eastAsia="宋体" w:hAnsi="Times New Roman" w:cs="Times New Roman"/>
      <w:kern w:val="0"/>
      <w:sz w:val="24"/>
      <w:szCs w:val="24"/>
    </w:rPr>
  </w:style>
  <w:style w:type="character" w:customStyle="1" w:styleId="Char2a">
    <w:name w:val="宏文本 Char2"/>
    <w:link w:val="aff3"/>
    <w:uiPriority w:val="99"/>
    <w:qFormat/>
    <w:rsid w:val="009A3E0B"/>
    <w:rPr>
      <w:rFonts w:ascii="Courier New" w:hAnsi="Courier New"/>
      <w:sz w:val="24"/>
      <w:szCs w:val="24"/>
    </w:rPr>
  </w:style>
  <w:style w:type="paragraph" w:styleId="aff3">
    <w:name w:val="macro"/>
    <w:link w:val="Char2a"/>
    <w:uiPriority w:val="99"/>
    <w:unhideWhenUsed/>
    <w:qFormat/>
    <w:rsid w:val="009A3E0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rPr>
  </w:style>
  <w:style w:type="character" w:customStyle="1" w:styleId="aff4">
    <w:name w:val="宏文本 字符"/>
    <w:basedOn w:val="a4"/>
    <w:uiPriority w:val="99"/>
    <w:qFormat/>
    <w:rsid w:val="009A3E0B"/>
    <w:rPr>
      <w:rFonts w:ascii="Courier New" w:eastAsia="宋体" w:hAnsi="Courier New" w:cs="Courier New"/>
      <w:sz w:val="24"/>
      <w:szCs w:val="24"/>
    </w:rPr>
  </w:style>
  <w:style w:type="character" w:customStyle="1" w:styleId="Char11">
    <w:name w:val="宏文本 Char1"/>
    <w:uiPriority w:val="99"/>
    <w:qFormat/>
    <w:rsid w:val="009A3E0B"/>
    <w:rPr>
      <w:rFonts w:ascii="Courier New" w:hAnsi="Courier New" w:cs="Courier New"/>
      <w:kern w:val="2"/>
      <w:sz w:val="24"/>
      <w:szCs w:val="24"/>
    </w:rPr>
  </w:style>
  <w:style w:type="character" w:customStyle="1" w:styleId="Char2b">
    <w:name w:val="电子邮件签名 Char2"/>
    <w:link w:val="aff5"/>
    <w:uiPriority w:val="99"/>
    <w:qFormat/>
    <w:rsid w:val="009A3E0B"/>
    <w:rPr>
      <w:sz w:val="24"/>
      <w:szCs w:val="24"/>
    </w:rPr>
  </w:style>
  <w:style w:type="paragraph" w:styleId="aff5">
    <w:name w:val="E-mail Signature"/>
    <w:basedOn w:val="a3"/>
    <w:link w:val="Char2b"/>
    <w:uiPriority w:val="99"/>
    <w:unhideWhenUsed/>
    <w:qFormat/>
    <w:rsid w:val="009A3E0B"/>
    <w:rPr>
      <w:sz w:val="24"/>
      <w:szCs w:val="24"/>
    </w:rPr>
  </w:style>
  <w:style w:type="character" w:customStyle="1" w:styleId="aff6">
    <w:name w:val="电子邮件签名 字符"/>
    <w:basedOn w:val="a4"/>
    <w:uiPriority w:val="99"/>
    <w:qFormat/>
    <w:rsid w:val="009A3E0B"/>
  </w:style>
  <w:style w:type="character" w:customStyle="1" w:styleId="Char12">
    <w:name w:val="电子邮件签名 Char1"/>
    <w:uiPriority w:val="99"/>
    <w:qFormat/>
    <w:rsid w:val="009A3E0B"/>
    <w:rPr>
      <w:kern w:val="2"/>
      <w:sz w:val="21"/>
    </w:rPr>
  </w:style>
  <w:style w:type="paragraph" w:styleId="a0">
    <w:name w:val="List Bullet"/>
    <w:basedOn w:val="a3"/>
    <w:uiPriority w:val="99"/>
    <w:unhideWhenUsed/>
    <w:qFormat/>
    <w:rsid w:val="009A3E0B"/>
    <w:pPr>
      <w:numPr>
        <w:numId w:val="3"/>
      </w:numPr>
      <w:contextualSpacing/>
    </w:pPr>
    <w:rPr>
      <w:rFonts w:ascii="Times New Roman" w:eastAsia="宋体" w:hAnsi="Times New Roman" w:cs="Times New Roman"/>
      <w:kern w:val="0"/>
      <w:sz w:val="24"/>
      <w:szCs w:val="24"/>
    </w:rPr>
  </w:style>
  <w:style w:type="character" w:customStyle="1" w:styleId="Char2c">
    <w:name w:val="称呼 Char2"/>
    <w:link w:val="aff7"/>
    <w:uiPriority w:val="99"/>
    <w:qFormat/>
    <w:rsid w:val="009A3E0B"/>
    <w:rPr>
      <w:sz w:val="24"/>
      <w:szCs w:val="24"/>
    </w:rPr>
  </w:style>
  <w:style w:type="paragraph" w:styleId="aff7">
    <w:name w:val="Salutation"/>
    <w:basedOn w:val="a3"/>
    <w:next w:val="a3"/>
    <w:link w:val="Char2c"/>
    <w:uiPriority w:val="99"/>
    <w:unhideWhenUsed/>
    <w:qFormat/>
    <w:rsid w:val="009A3E0B"/>
    <w:rPr>
      <w:sz w:val="24"/>
      <w:szCs w:val="24"/>
    </w:rPr>
  </w:style>
  <w:style w:type="character" w:customStyle="1" w:styleId="aff8">
    <w:name w:val="称呼 字符"/>
    <w:basedOn w:val="a4"/>
    <w:uiPriority w:val="99"/>
    <w:qFormat/>
    <w:rsid w:val="009A3E0B"/>
  </w:style>
  <w:style w:type="character" w:customStyle="1" w:styleId="Char13">
    <w:name w:val="称呼 Char1"/>
    <w:uiPriority w:val="99"/>
    <w:qFormat/>
    <w:rsid w:val="009A3E0B"/>
    <w:rPr>
      <w:kern w:val="2"/>
      <w:sz w:val="21"/>
    </w:rPr>
  </w:style>
  <w:style w:type="character" w:customStyle="1" w:styleId="3Char20">
    <w:name w:val="正文文本 3 Char2"/>
    <w:link w:val="33"/>
    <w:uiPriority w:val="99"/>
    <w:qFormat/>
    <w:rsid w:val="009A3E0B"/>
    <w:rPr>
      <w:sz w:val="16"/>
      <w:szCs w:val="16"/>
    </w:rPr>
  </w:style>
  <w:style w:type="paragraph" w:styleId="33">
    <w:name w:val="Body Text 3"/>
    <w:basedOn w:val="a3"/>
    <w:link w:val="3Char20"/>
    <w:uiPriority w:val="99"/>
    <w:unhideWhenUsed/>
    <w:qFormat/>
    <w:rsid w:val="009A3E0B"/>
    <w:pPr>
      <w:spacing w:after="120"/>
    </w:pPr>
    <w:rPr>
      <w:sz w:val="16"/>
      <w:szCs w:val="16"/>
    </w:rPr>
  </w:style>
  <w:style w:type="character" w:customStyle="1" w:styleId="34">
    <w:name w:val="正文文本 3 字符"/>
    <w:basedOn w:val="a4"/>
    <w:uiPriority w:val="99"/>
    <w:qFormat/>
    <w:rsid w:val="009A3E0B"/>
    <w:rPr>
      <w:sz w:val="16"/>
      <w:szCs w:val="16"/>
    </w:rPr>
  </w:style>
  <w:style w:type="character" w:customStyle="1" w:styleId="3Char10">
    <w:name w:val="正文文本 3 Char1"/>
    <w:uiPriority w:val="99"/>
    <w:qFormat/>
    <w:rsid w:val="009A3E0B"/>
    <w:rPr>
      <w:kern w:val="2"/>
      <w:sz w:val="16"/>
      <w:szCs w:val="16"/>
    </w:rPr>
  </w:style>
  <w:style w:type="character" w:customStyle="1" w:styleId="Char2d">
    <w:name w:val="结束语 Char2"/>
    <w:link w:val="aff9"/>
    <w:uiPriority w:val="99"/>
    <w:qFormat/>
    <w:rsid w:val="009A3E0B"/>
    <w:rPr>
      <w:sz w:val="24"/>
      <w:szCs w:val="24"/>
    </w:rPr>
  </w:style>
  <w:style w:type="paragraph" w:styleId="aff9">
    <w:name w:val="Closing"/>
    <w:basedOn w:val="a3"/>
    <w:link w:val="Char2d"/>
    <w:uiPriority w:val="99"/>
    <w:unhideWhenUsed/>
    <w:qFormat/>
    <w:rsid w:val="009A3E0B"/>
    <w:pPr>
      <w:ind w:leftChars="2100" w:left="100"/>
    </w:pPr>
    <w:rPr>
      <w:sz w:val="24"/>
      <w:szCs w:val="24"/>
    </w:rPr>
  </w:style>
  <w:style w:type="character" w:customStyle="1" w:styleId="affa">
    <w:name w:val="结束语 字符"/>
    <w:basedOn w:val="a4"/>
    <w:uiPriority w:val="99"/>
    <w:qFormat/>
    <w:rsid w:val="009A3E0B"/>
  </w:style>
  <w:style w:type="character" w:customStyle="1" w:styleId="Char14">
    <w:name w:val="结束语 Char1"/>
    <w:uiPriority w:val="99"/>
    <w:qFormat/>
    <w:rsid w:val="009A3E0B"/>
    <w:rPr>
      <w:kern w:val="2"/>
      <w:sz w:val="21"/>
    </w:rPr>
  </w:style>
  <w:style w:type="paragraph" w:styleId="affb">
    <w:name w:val="Block Text"/>
    <w:basedOn w:val="a3"/>
    <w:uiPriority w:val="99"/>
    <w:unhideWhenUsed/>
    <w:qFormat/>
    <w:rsid w:val="009A3E0B"/>
    <w:pPr>
      <w:spacing w:after="120"/>
      <w:ind w:leftChars="700" w:left="1440" w:rightChars="700" w:right="1440"/>
    </w:pPr>
    <w:rPr>
      <w:rFonts w:ascii="Times New Roman" w:eastAsia="宋体" w:hAnsi="Times New Roman" w:cs="Times New Roman"/>
      <w:kern w:val="0"/>
      <w:sz w:val="24"/>
      <w:szCs w:val="24"/>
    </w:rPr>
  </w:style>
  <w:style w:type="character" w:customStyle="1" w:styleId="HTMLChar2">
    <w:name w:val="HTML 地址 Char2"/>
    <w:link w:val="HTML"/>
    <w:uiPriority w:val="99"/>
    <w:qFormat/>
    <w:rsid w:val="009A3E0B"/>
    <w:rPr>
      <w:i/>
      <w:iCs/>
      <w:sz w:val="24"/>
      <w:szCs w:val="24"/>
    </w:rPr>
  </w:style>
  <w:style w:type="paragraph" w:styleId="HTML">
    <w:name w:val="HTML Address"/>
    <w:basedOn w:val="a3"/>
    <w:link w:val="HTMLChar2"/>
    <w:uiPriority w:val="99"/>
    <w:unhideWhenUsed/>
    <w:qFormat/>
    <w:rsid w:val="009A3E0B"/>
    <w:rPr>
      <w:i/>
      <w:iCs/>
      <w:sz w:val="24"/>
      <w:szCs w:val="24"/>
    </w:rPr>
  </w:style>
  <w:style w:type="character" w:customStyle="1" w:styleId="HTML0">
    <w:name w:val="HTML 地址 字符"/>
    <w:basedOn w:val="a4"/>
    <w:uiPriority w:val="99"/>
    <w:qFormat/>
    <w:rsid w:val="009A3E0B"/>
    <w:rPr>
      <w:i/>
      <w:iCs/>
    </w:rPr>
  </w:style>
  <w:style w:type="character" w:customStyle="1" w:styleId="HTMLChar1">
    <w:name w:val="HTML 地址 Char1"/>
    <w:uiPriority w:val="99"/>
    <w:qFormat/>
    <w:rsid w:val="009A3E0B"/>
    <w:rPr>
      <w:i/>
      <w:iCs/>
      <w:kern w:val="2"/>
      <w:sz w:val="21"/>
    </w:rPr>
  </w:style>
  <w:style w:type="character" w:customStyle="1" w:styleId="Char2e">
    <w:name w:val="日期 Char2"/>
    <w:link w:val="affc"/>
    <w:uiPriority w:val="99"/>
    <w:qFormat/>
    <w:rsid w:val="009A3E0B"/>
    <w:rPr>
      <w:sz w:val="24"/>
      <w:szCs w:val="24"/>
    </w:rPr>
  </w:style>
  <w:style w:type="paragraph" w:styleId="affc">
    <w:name w:val="Date"/>
    <w:basedOn w:val="a3"/>
    <w:next w:val="a3"/>
    <w:link w:val="Char2e"/>
    <w:uiPriority w:val="99"/>
    <w:unhideWhenUsed/>
    <w:qFormat/>
    <w:rsid w:val="009A3E0B"/>
    <w:pPr>
      <w:ind w:leftChars="2500" w:left="100"/>
    </w:pPr>
    <w:rPr>
      <w:sz w:val="24"/>
      <w:szCs w:val="24"/>
    </w:rPr>
  </w:style>
  <w:style w:type="character" w:customStyle="1" w:styleId="affd">
    <w:name w:val="日期 字符"/>
    <w:basedOn w:val="a4"/>
    <w:uiPriority w:val="99"/>
    <w:qFormat/>
    <w:rsid w:val="009A3E0B"/>
  </w:style>
  <w:style w:type="character" w:customStyle="1" w:styleId="Char15">
    <w:name w:val="日期 Char1"/>
    <w:uiPriority w:val="99"/>
    <w:qFormat/>
    <w:rsid w:val="009A3E0B"/>
    <w:rPr>
      <w:kern w:val="2"/>
      <w:sz w:val="21"/>
    </w:rPr>
  </w:style>
  <w:style w:type="paragraph" w:customStyle="1" w:styleId="213">
    <w:name w:val="正文首行缩进 21"/>
    <w:basedOn w:val="aa"/>
    <w:link w:val="2Char3"/>
    <w:uiPriority w:val="99"/>
    <w:unhideWhenUsed/>
    <w:qFormat/>
    <w:rsid w:val="009A3E0B"/>
    <w:pPr>
      <w:spacing w:beforeLines="50" w:after="120" w:line="240" w:lineRule="auto"/>
      <w:ind w:leftChars="200" w:left="420" w:firstLineChars="200" w:firstLine="420"/>
    </w:pPr>
    <w:rPr>
      <w:sz w:val="21"/>
      <w:szCs w:val="21"/>
    </w:rPr>
  </w:style>
  <w:style w:type="character" w:customStyle="1" w:styleId="2Char3">
    <w:name w:val="正文首行缩进 2 Char"/>
    <w:link w:val="213"/>
    <w:uiPriority w:val="99"/>
    <w:qFormat/>
    <w:rsid w:val="009A3E0B"/>
    <w:rPr>
      <w:rFonts w:ascii="Times New Roman" w:eastAsia="宋体" w:hAnsi="Times New Roman" w:cs="Times New Roman"/>
      <w:szCs w:val="21"/>
    </w:rPr>
  </w:style>
  <w:style w:type="paragraph" w:styleId="affe">
    <w:name w:val="Signature"/>
    <w:basedOn w:val="a3"/>
    <w:link w:val="Char16"/>
    <w:uiPriority w:val="99"/>
    <w:unhideWhenUsed/>
    <w:qFormat/>
    <w:rsid w:val="009A3E0B"/>
    <w:pPr>
      <w:ind w:leftChars="2100" w:left="100"/>
    </w:pPr>
    <w:rPr>
      <w:rFonts w:ascii="Times New Roman" w:eastAsia="宋体" w:hAnsi="Times New Roman" w:cs="Times New Roman"/>
      <w:kern w:val="0"/>
      <w:sz w:val="24"/>
      <w:szCs w:val="24"/>
      <w:lang w:val="x-none" w:eastAsia="x-none"/>
    </w:rPr>
  </w:style>
  <w:style w:type="character" w:customStyle="1" w:styleId="afff">
    <w:name w:val="签名 字符"/>
    <w:basedOn w:val="a4"/>
    <w:uiPriority w:val="99"/>
    <w:qFormat/>
    <w:rsid w:val="009A3E0B"/>
  </w:style>
  <w:style w:type="character" w:customStyle="1" w:styleId="Char16">
    <w:name w:val="签名 Char1"/>
    <w:link w:val="affe"/>
    <w:uiPriority w:val="99"/>
    <w:qFormat/>
    <w:rsid w:val="009A3E0B"/>
    <w:rPr>
      <w:rFonts w:ascii="Times New Roman" w:eastAsia="宋体" w:hAnsi="Times New Roman" w:cs="Times New Roman"/>
      <w:kern w:val="0"/>
      <w:sz w:val="24"/>
      <w:szCs w:val="24"/>
      <w:lang w:val="x-none" w:eastAsia="x-none"/>
    </w:rPr>
  </w:style>
  <w:style w:type="paragraph" w:customStyle="1" w:styleId="114">
    <w:name w:val="索引 11"/>
    <w:basedOn w:val="a3"/>
    <w:next w:val="a3"/>
    <w:autoRedefine/>
    <w:uiPriority w:val="99"/>
    <w:unhideWhenUsed/>
    <w:qFormat/>
    <w:rsid w:val="009A3E0B"/>
    <w:pPr>
      <w:spacing w:after="160" w:line="259" w:lineRule="auto"/>
    </w:pPr>
    <w:rPr>
      <w:kern w:val="0"/>
      <w:sz w:val="22"/>
    </w:rPr>
  </w:style>
  <w:style w:type="paragraph" w:styleId="16">
    <w:name w:val="index 1"/>
    <w:basedOn w:val="a3"/>
    <w:next w:val="a3"/>
    <w:autoRedefine/>
    <w:uiPriority w:val="99"/>
    <w:semiHidden/>
    <w:unhideWhenUsed/>
    <w:rsid w:val="009A3E0B"/>
  </w:style>
  <w:style w:type="paragraph" w:styleId="afff0">
    <w:name w:val="index heading"/>
    <w:basedOn w:val="a3"/>
    <w:next w:val="16"/>
    <w:uiPriority w:val="99"/>
    <w:unhideWhenUsed/>
    <w:qFormat/>
    <w:rsid w:val="009A3E0B"/>
    <w:rPr>
      <w:rFonts w:ascii="Cambria" w:eastAsia="宋体" w:hAnsi="Cambria" w:cs="Times New Roman"/>
      <w:b/>
      <w:bCs/>
      <w:kern w:val="0"/>
      <w:sz w:val="24"/>
      <w:szCs w:val="24"/>
    </w:rPr>
  </w:style>
  <w:style w:type="paragraph" w:styleId="afff1">
    <w:name w:val="Subtitle"/>
    <w:basedOn w:val="a3"/>
    <w:next w:val="a3"/>
    <w:link w:val="Char17"/>
    <w:qFormat/>
    <w:rsid w:val="009A3E0B"/>
    <w:pPr>
      <w:spacing w:before="240" w:after="60" w:line="312" w:lineRule="auto"/>
      <w:jc w:val="center"/>
      <w:outlineLvl w:val="1"/>
    </w:pPr>
    <w:rPr>
      <w:rFonts w:ascii="Calibri" w:eastAsia="宋体" w:hAnsi="Calibri" w:cs="Times New Roman"/>
      <w:b/>
      <w:bCs/>
      <w:kern w:val="28"/>
      <w:sz w:val="32"/>
      <w:szCs w:val="32"/>
      <w:lang w:val="x-none" w:eastAsia="x-none"/>
    </w:rPr>
  </w:style>
  <w:style w:type="character" w:customStyle="1" w:styleId="afff2">
    <w:name w:val="副标题 字符"/>
    <w:basedOn w:val="a4"/>
    <w:qFormat/>
    <w:rsid w:val="009A3E0B"/>
    <w:rPr>
      <w:b/>
      <w:bCs/>
      <w:kern w:val="28"/>
      <w:sz w:val="32"/>
      <w:szCs w:val="32"/>
    </w:rPr>
  </w:style>
  <w:style w:type="character" w:customStyle="1" w:styleId="Char17">
    <w:name w:val="副标题 Char1"/>
    <w:link w:val="afff1"/>
    <w:qFormat/>
    <w:rsid w:val="009A3E0B"/>
    <w:rPr>
      <w:rFonts w:ascii="Calibri" w:eastAsia="宋体" w:hAnsi="Calibri" w:cs="Times New Roman"/>
      <w:b/>
      <w:bCs/>
      <w:kern w:val="28"/>
      <w:sz w:val="32"/>
      <w:szCs w:val="32"/>
      <w:lang w:val="x-none" w:eastAsia="x-none"/>
    </w:rPr>
  </w:style>
  <w:style w:type="paragraph" w:styleId="afff3">
    <w:name w:val="table of figures"/>
    <w:basedOn w:val="a3"/>
    <w:next w:val="a3"/>
    <w:uiPriority w:val="99"/>
    <w:unhideWhenUsed/>
    <w:qFormat/>
    <w:rsid w:val="009A3E0B"/>
    <w:pPr>
      <w:ind w:left="480" w:hanging="480"/>
      <w:jc w:val="left"/>
    </w:pPr>
    <w:rPr>
      <w:rFonts w:ascii="Calibri" w:eastAsia="宋体" w:hAnsi="Calibri" w:cs="Calibri"/>
      <w:smallCaps/>
      <w:kern w:val="0"/>
      <w:szCs w:val="24"/>
    </w:rPr>
  </w:style>
  <w:style w:type="character" w:customStyle="1" w:styleId="2Char20">
    <w:name w:val="正文文本 2 Char2"/>
    <w:link w:val="2e"/>
    <w:uiPriority w:val="99"/>
    <w:qFormat/>
    <w:rsid w:val="009A3E0B"/>
    <w:rPr>
      <w:sz w:val="24"/>
      <w:szCs w:val="24"/>
    </w:rPr>
  </w:style>
  <w:style w:type="paragraph" w:styleId="2e">
    <w:name w:val="Body Text 2"/>
    <w:basedOn w:val="a3"/>
    <w:link w:val="2Char20"/>
    <w:uiPriority w:val="99"/>
    <w:unhideWhenUsed/>
    <w:qFormat/>
    <w:rsid w:val="009A3E0B"/>
    <w:pPr>
      <w:spacing w:after="120" w:line="480" w:lineRule="auto"/>
    </w:pPr>
    <w:rPr>
      <w:sz w:val="24"/>
      <w:szCs w:val="24"/>
    </w:rPr>
  </w:style>
  <w:style w:type="character" w:customStyle="1" w:styleId="2f">
    <w:name w:val="正文文本 2 字符"/>
    <w:basedOn w:val="a4"/>
    <w:uiPriority w:val="99"/>
    <w:qFormat/>
    <w:rsid w:val="009A3E0B"/>
  </w:style>
  <w:style w:type="character" w:customStyle="1" w:styleId="2Char10">
    <w:name w:val="正文文本 2 Char1"/>
    <w:uiPriority w:val="99"/>
    <w:qFormat/>
    <w:rsid w:val="009A3E0B"/>
    <w:rPr>
      <w:kern w:val="2"/>
      <w:sz w:val="21"/>
    </w:rPr>
  </w:style>
  <w:style w:type="character" w:customStyle="1" w:styleId="Char2f">
    <w:name w:val="信息标题 Char2"/>
    <w:link w:val="afff4"/>
    <w:uiPriority w:val="99"/>
    <w:qFormat/>
    <w:rsid w:val="009A3E0B"/>
    <w:rPr>
      <w:rFonts w:ascii="Cambria" w:hAnsi="Cambria"/>
      <w:sz w:val="24"/>
      <w:szCs w:val="24"/>
      <w:shd w:val="pct20" w:color="auto" w:fill="auto"/>
    </w:rPr>
  </w:style>
  <w:style w:type="paragraph" w:styleId="afff4">
    <w:name w:val="Message Header"/>
    <w:basedOn w:val="a3"/>
    <w:link w:val="Char2f"/>
    <w:uiPriority w:val="99"/>
    <w:unhideWhenUsed/>
    <w:qFormat/>
    <w:rsid w:val="009A3E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afff5">
    <w:name w:val="信息标题 字符"/>
    <w:basedOn w:val="a4"/>
    <w:uiPriority w:val="99"/>
    <w:qFormat/>
    <w:rsid w:val="009A3E0B"/>
    <w:rPr>
      <w:rFonts w:asciiTheme="majorHAnsi" w:eastAsiaTheme="majorEastAsia" w:hAnsiTheme="majorHAnsi" w:cstheme="majorBidi"/>
      <w:sz w:val="24"/>
      <w:szCs w:val="24"/>
      <w:shd w:val="pct20" w:color="auto" w:fill="auto"/>
    </w:rPr>
  </w:style>
  <w:style w:type="character" w:customStyle="1" w:styleId="Char18">
    <w:name w:val="信息标题 Char1"/>
    <w:uiPriority w:val="99"/>
    <w:qFormat/>
    <w:rsid w:val="009A3E0B"/>
    <w:rPr>
      <w:rFonts w:ascii="Cambria" w:eastAsia="宋体" w:hAnsi="Cambria" w:cs="Times New Roman"/>
      <w:kern w:val="2"/>
      <w:sz w:val="24"/>
      <w:szCs w:val="24"/>
      <w:shd w:val="pct20" w:color="auto" w:fill="auto"/>
    </w:rPr>
  </w:style>
  <w:style w:type="character" w:customStyle="1" w:styleId="HTMLChar20">
    <w:name w:val="HTML 预设格式 Char2"/>
    <w:link w:val="HTML1"/>
    <w:uiPriority w:val="99"/>
    <w:qFormat/>
    <w:rsid w:val="009A3E0B"/>
    <w:rPr>
      <w:rFonts w:ascii="Courier New" w:hAnsi="Courier New" w:cs="Courier New"/>
    </w:rPr>
  </w:style>
  <w:style w:type="paragraph" w:styleId="HTML1">
    <w:name w:val="HTML Preformatted"/>
    <w:basedOn w:val="a3"/>
    <w:link w:val="HTMLChar20"/>
    <w:uiPriority w:val="99"/>
    <w:unhideWhenUsed/>
    <w:qFormat/>
    <w:rsid w:val="009A3E0B"/>
    <w:rPr>
      <w:rFonts w:ascii="Courier New" w:hAnsi="Courier New" w:cs="Courier New"/>
    </w:rPr>
  </w:style>
  <w:style w:type="character" w:customStyle="1" w:styleId="HTML2">
    <w:name w:val="HTML 预设格式 字符"/>
    <w:basedOn w:val="a4"/>
    <w:uiPriority w:val="99"/>
    <w:qFormat/>
    <w:rsid w:val="009A3E0B"/>
    <w:rPr>
      <w:rFonts w:ascii="Courier New" w:hAnsi="Courier New" w:cs="Courier New"/>
      <w:sz w:val="20"/>
      <w:szCs w:val="20"/>
    </w:rPr>
  </w:style>
  <w:style w:type="character" w:customStyle="1" w:styleId="HTMLChar10">
    <w:name w:val="HTML 预设格式 Char1"/>
    <w:uiPriority w:val="99"/>
    <w:qFormat/>
    <w:rsid w:val="009A3E0B"/>
    <w:rPr>
      <w:rFonts w:ascii="Courier New" w:hAnsi="Courier New" w:cs="Courier New"/>
      <w:kern w:val="2"/>
    </w:rPr>
  </w:style>
  <w:style w:type="paragraph" w:styleId="afff6">
    <w:name w:val="Title"/>
    <w:basedOn w:val="a3"/>
    <w:next w:val="a3"/>
    <w:link w:val="Char19"/>
    <w:qFormat/>
    <w:rsid w:val="009A3E0B"/>
    <w:pPr>
      <w:spacing w:before="240" w:after="60"/>
      <w:jc w:val="center"/>
      <w:outlineLvl w:val="0"/>
    </w:pPr>
    <w:rPr>
      <w:rFonts w:ascii="Cambria" w:eastAsia="宋体" w:hAnsi="Cambria" w:cs="Times New Roman"/>
      <w:b/>
      <w:bCs/>
      <w:kern w:val="0"/>
      <w:sz w:val="32"/>
      <w:szCs w:val="32"/>
      <w:lang w:val="x-none" w:eastAsia="x-none"/>
    </w:rPr>
  </w:style>
  <w:style w:type="character" w:customStyle="1" w:styleId="afff7">
    <w:name w:val="标题 字符"/>
    <w:basedOn w:val="a4"/>
    <w:qFormat/>
    <w:rsid w:val="009A3E0B"/>
    <w:rPr>
      <w:rFonts w:asciiTheme="majorHAnsi" w:eastAsiaTheme="majorEastAsia" w:hAnsiTheme="majorHAnsi" w:cstheme="majorBidi"/>
      <w:b/>
      <w:bCs/>
      <w:sz w:val="32"/>
      <w:szCs w:val="32"/>
    </w:rPr>
  </w:style>
  <w:style w:type="character" w:customStyle="1" w:styleId="Char19">
    <w:name w:val="标题 Char1"/>
    <w:link w:val="afff6"/>
    <w:qFormat/>
    <w:rsid w:val="009A3E0B"/>
    <w:rPr>
      <w:rFonts w:ascii="Cambria" w:eastAsia="宋体" w:hAnsi="Cambria" w:cs="Times New Roman"/>
      <w:b/>
      <w:bCs/>
      <w:kern w:val="0"/>
      <w:sz w:val="32"/>
      <w:szCs w:val="32"/>
      <w:lang w:val="x-none" w:eastAsia="x-none"/>
    </w:rPr>
  </w:style>
  <w:style w:type="character" w:styleId="afff8">
    <w:name w:val="Emphasis"/>
    <w:qFormat/>
    <w:rsid w:val="009A3E0B"/>
    <w:rPr>
      <w:i/>
      <w:iCs/>
    </w:rPr>
  </w:style>
  <w:style w:type="character" w:customStyle="1" w:styleId="17">
    <w:name w:val="明显强调1"/>
    <w:uiPriority w:val="21"/>
    <w:qFormat/>
    <w:rsid w:val="009A3E0B"/>
    <w:rPr>
      <w:b/>
      <w:iCs/>
      <w:color w:val="auto"/>
    </w:rPr>
  </w:style>
  <w:style w:type="character" w:customStyle="1" w:styleId="afff9">
    <w:name w:val="醒目"/>
    <w:uiPriority w:val="1"/>
    <w:qFormat/>
    <w:rsid w:val="009A3E0B"/>
    <w:rPr>
      <w:b/>
      <w:i/>
      <w:iCs/>
      <w:color w:val="C00000"/>
    </w:rPr>
  </w:style>
  <w:style w:type="character" w:customStyle="1" w:styleId="18">
    <w:name w:val="明显参考1"/>
    <w:uiPriority w:val="32"/>
    <w:qFormat/>
    <w:rsid w:val="009A3E0B"/>
    <w:rPr>
      <w:b/>
      <w:bCs/>
      <w:smallCaps/>
      <w:color w:val="4F81BD"/>
      <w:spacing w:val="5"/>
    </w:rPr>
  </w:style>
  <w:style w:type="paragraph" w:styleId="afffa">
    <w:name w:val="Intense Quote"/>
    <w:basedOn w:val="a3"/>
    <w:next w:val="a3"/>
    <w:link w:val="Char1a"/>
    <w:uiPriority w:val="30"/>
    <w:qFormat/>
    <w:rsid w:val="009A3E0B"/>
    <w:pPr>
      <w:pBdr>
        <w:top w:val="single" w:sz="4" w:space="10" w:color="4F81BD"/>
        <w:bottom w:val="single" w:sz="4" w:space="10" w:color="4F81BD"/>
      </w:pBdr>
      <w:spacing w:before="360" w:after="360"/>
      <w:ind w:left="864" w:right="864"/>
      <w:jc w:val="center"/>
    </w:pPr>
    <w:rPr>
      <w:rFonts w:ascii="Times New Roman" w:eastAsia="宋体" w:hAnsi="Times New Roman" w:cs="Times New Roman"/>
      <w:i/>
      <w:iCs/>
      <w:color w:val="4F81BD"/>
      <w:kern w:val="0"/>
      <w:sz w:val="24"/>
      <w:szCs w:val="24"/>
      <w:lang w:val="x-none" w:eastAsia="x-none"/>
    </w:rPr>
  </w:style>
  <w:style w:type="character" w:customStyle="1" w:styleId="afffb">
    <w:name w:val="明显引用 字符"/>
    <w:basedOn w:val="a4"/>
    <w:uiPriority w:val="30"/>
    <w:qFormat/>
    <w:rsid w:val="009A3E0B"/>
    <w:rPr>
      <w:i/>
      <w:iCs/>
      <w:color w:val="4472C4" w:themeColor="accent1"/>
    </w:rPr>
  </w:style>
  <w:style w:type="character" w:customStyle="1" w:styleId="Char1a">
    <w:name w:val="明显引用 Char1"/>
    <w:link w:val="afffa"/>
    <w:uiPriority w:val="30"/>
    <w:qFormat/>
    <w:rsid w:val="009A3E0B"/>
    <w:rPr>
      <w:rFonts w:ascii="Times New Roman" w:eastAsia="宋体" w:hAnsi="Times New Roman" w:cs="Times New Roman"/>
      <w:i/>
      <w:iCs/>
      <w:color w:val="4F81BD"/>
      <w:kern w:val="0"/>
      <w:sz w:val="24"/>
      <w:szCs w:val="24"/>
      <w:lang w:val="x-none" w:eastAsia="x-none"/>
    </w:rPr>
  </w:style>
  <w:style w:type="paragraph" w:styleId="afffc">
    <w:name w:val="No Spacing"/>
    <w:uiPriority w:val="1"/>
    <w:qFormat/>
    <w:rsid w:val="009A3E0B"/>
    <w:pPr>
      <w:widowControl w:val="0"/>
      <w:jc w:val="both"/>
    </w:pPr>
    <w:rPr>
      <w:rFonts w:ascii="Times New Roman" w:eastAsia="宋体" w:hAnsi="Times New Roman" w:cs="Times New Roman"/>
      <w:kern w:val="0"/>
      <w:sz w:val="24"/>
      <w:szCs w:val="24"/>
    </w:rPr>
  </w:style>
  <w:style w:type="paragraph" w:styleId="afffd">
    <w:name w:val="Quote"/>
    <w:basedOn w:val="a3"/>
    <w:next w:val="a3"/>
    <w:link w:val="Char1b"/>
    <w:uiPriority w:val="29"/>
    <w:qFormat/>
    <w:rsid w:val="009A3E0B"/>
    <w:pPr>
      <w:spacing w:before="200" w:after="160"/>
      <w:ind w:left="864" w:right="864"/>
      <w:jc w:val="center"/>
    </w:pPr>
    <w:rPr>
      <w:rFonts w:ascii="Times New Roman" w:eastAsia="宋体" w:hAnsi="Times New Roman" w:cs="Times New Roman"/>
      <w:i/>
      <w:iCs/>
      <w:color w:val="404040"/>
      <w:kern w:val="0"/>
      <w:sz w:val="24"/>
      <w:szCs w:val="24"/>
      <w:lang w:val="x-none" w:eastAsia="x-none"/>
    </w:rPr>
  </w:style>
  <w:style w:type="character" w:customStyle="1" w:styleId="afffe">
    <w:name w:val="引用 字符"/>
    <w:basedOn w:val="a4"/>
    <w:uiPriority w:val="29"/>
    <w:qFormat/>
    <w:rsid w:val="009A3E0B"/>
    <w:rPr>
      <w:i/>
      <w:iCs/>
      <w:color w:val="404040" w:themeColor="text1" w:themeTint="BF"/>
    </w:rPr>
  </w:style>
  <w:style w:type="character" w:customStyle="1" w:styleId="Char1b">
    <w:name w:val="引用 Char1"/>
    <w:link w:val="afffd"/>
    <w:uiPriority w:val="29"/>
    <w:qFormat/>
    <w:rsid w:val="009A3E0B"/>
    <w:rPr>
      <w:rFonts w:ascii="Times New Roman" w:eastAsia="宋体" w:hAnsi="Times New Roman" w:cs="Times New Roman"/>
      <w:i/>
      <w:iCs/>
      <w:color w:val="404040"/>
      <w:kern w:val="0"/>
      <w:sz w:val="24"/>
      <w:szCs w:val="24"/>
      <w:lang w:val="x-none" w:eastAsia="x-none"/>
    </w:rPr>
  </w:style>
  <w:style w:type="character" w:customStyle="1" w:styleId="affff">
    <w:name w:val="已访问的超链接"/>
    <w:uiPriority w:val="99"/>
    <w:semiHidden/>
    <w:unhideWhenUsed/>
    <w:rsid w:val="009A3E0B"/>
    <w:rPr>
      <w:color w:val="800080"/>
      <w:u w:val="single"/>
    </w:rPr>
  </w:style>
  <w:style w:type="character" w:customStyle="1" w:styleId="font31">
    <w:name w:val="font31"/>
    <w:qFormat/>
    <w:rsid w:val="009A3E0B"/>
    <w:rPr>
      <w:rFonts w:ascii="宋体" w:eastAsia="宋体" w:hAnsi="宋体" w:cs="宋体" w:hint="eastAsia"/>
      <w:color w:val="000000"/>
      <w:sz w:val="22"/>
      <w:szCs w:val="22"/>
      <w:u w:val="none"/>
    </w:rPr>
  </w:style>
  <w:style w:type="character" w:customStyle="1" w:styleId="font11">
    <w:name w:val="font11"/>
    <w:qFormat/>
    <w:rsid w:val="009A3E0B"/>
    <w:rPr>
      <w:rFonts w:ascii="Calibri" w:hAnsi="Calibri" w:cs="Calibri"/>
      <w:color w:val="000000"/>
      <w:sz w:val="22"/>
      <w:szCs w:val="22"/>
      <w:u w:val="none"/>
    </w:rPr>
  </w:style>
  <w:style w:type="paragraph" w:styleId="TOC">
    <w:name w:val="TOC Heading"/>
    <w:basedOn w:val="1"/>
    <w:next w:val="a3"/>
    <w:uiPriority w:val="39"/>
    <w:unhideWhenUsed/>
    <w:qFormat/>
    <w:rsid w:val="009A3E0B"/>
    <w:pPr>
      <w:spacing w:line="578" w:lineRule="auto"/>
      <w:jc w:val="center"/>
      <w:outlineLvl w:val="9"/>
    </w:pPr>
    <w:rPr>
      <w:rFonts w:ascii="Cambria" w:eastAsia="黑体" w:hAnsi="Cambria"/>
      <w:b w:val="0"/>
      <w:bCs/>
      <w:sz w:val="32"/>
      <w:szCs w:val="44"/>
      <w:lang w:val="x-none" w:eastAsia="x-none"/>
    </w:rPr>
  </w:style>
  <w:style w:type="character" w:customStyle="1" w:styleId="Char1c">
    <w:name w:val="文档结构图 Char1"/>
    <w:uiPriority w:val="99"/>
    <w:qFormat/>
    <w:rsid w:val="009A3E0B"/>
    <w:rPr>
      <w:rFonts w:ascii="宋体" w:eastAsia="宋体" w:hAnsi="Times New Roman" w:cs="Times New Roman"/>
      <w:kern w:val="0"/>
      <w:sz w:val="18"/>
      <w:szCs w:val="18"/>
    </w:rPr>
  </w:style>
  <w:style w:type="character" w:customStyle="1" w:styleId="Char1d">
    <w:name w:val="正文文本缩进 Char1"/>
    <w:uiPriority w:val="99"/>
    <w:qFormat/>
    <w:rsid w:val="009A3E0B"/>
    <w:rPr>
      <w:rFonts w:ascii="Times New Roman" w:eastAsia="宋体" w:hAnsi="Times New Roman" w:cs="Times New Roman"/>
      <w:kern w:val="0"/>
      <w:sz w:val="24"/>
      <w:szCs w:val="20"/>
    </w:rPr>
  </w:style>
  <w:style w:type="character" w:customStyle="1" w:styleId="Char1e">
    <w:name w:val="批注框文本 Char1"/>
    <w:uiPriority w:val="99"/>
    <w:qFormat/>
    <w:rsid w:val="009A3E0B"/>
    <w:rPr>
      <w:rFonts w:ascii="Times New Roman" w:eastAsia="宋体" w:hAnsi="Times New Roman" w:cs="Times New Roman"/>
      <w:kern w:val="0"/>
      <w:sz w:val="18"/>
      <w:szCs w:val="18"/>
    </w:rPr>
  </w:style>
  <w:style w:type="character" w:customStyle="1" w:styleId="Char1f">
    <w:name w:val="批注文字 Char1"/>
    <w:uiPriority w:val="99"/>
    <w:qFormat/>
    <w:rsid w:val="009A3E0B"/>
    <w:rPr>
      <w:rFonts w:ascii="Times New Roman" w:eastAsia="宋体" w:hAnsi="Times New Roman" w:cs="Times New Roman"/>
      <w:kern w:val="0"/>
      <w:sz w:val="24"/>
      <w:szCs w:val="20"/>
    </w:rPr>
  </w:style>
  <w:style w:type="character" w:customStyle="1" w:styleId="Char1f0">
    <w:name w:val="批注主题 Char1"/>
    <w:uiPriority w:val="99"/>
    <w:qFormat/>
    <w:rsid w:val="009A3E0B"/>
    <w:rPr>
      <w:rFonts w:ascii="Times New Roman" w:eastAsia="宋体" w:hAnsi="Times New Roman" w:cs="Times New Roman"/>
      <w:b/>
      <w:bCs/>
      <w:kern w:val="0"/>
      <w:sz w:val="24"/>
      <w:szCs w:val="20"/>
    </w:rPr>
  </w:style>
  <w:style w:type="character" w:customStyle="1" w:styleId="Char1f1">
    <w:name w:val="尾注文本 Char1"/>
    <w:uiPriority w:val="99"/>
    <w:qFormat/>
    <w:rsid w:val="009A3E0B"/>
    <w:rPr>
      <w:rFonts w:ascii="Times New Roman" w:eastAsia="宋体" w:hAnsi="Times New Roman" w:cs="Times New Roman"/>
      <w:kern w:val="0"/>
      <w:sz w:val="24"/>
      <w:szCs w:val="20"/>
    </w:rPr>
  </w:style>
  <w:style w:type="character" w:customStyle="1" w:styleId="2Char11">
    <w:name w:val="正文文本缩进 2 Char1"/>
    <w:uiPriority w:val="99"/>
    <w:qFormat/>
    <w:rsid w:val="009A3E0B"/>
    <w:rPr>
      <w:rFonts w:ascii="Times New Roman" w:eastAsia="宋体" w:hAnsi="Times New Roman" w:cs="Times New Roman"/>
      <w:kern w:val="0"/>
      <w:sz w:val="24"/>
      <w:szCs w:val="20"/>
    </w:rPr>
  </w:style>
  <w:style w:type="character" w:customStyle="1" w:styleId="Char1f2">
    <w:name w:val="纯文本 Char1"/>
    <w:uiPriority w:val="99"/>
    <w:qFormat/>
    <w:rsid w:val="009A3E0B"/>
    <w:rPr>
      <w:rFonts w:ascii="宋体" w:eastAsia="宋体" w:hAnsi="Courier New" w:cs="Courier New"/>
      <w:kern w:val="0"/>
      <w:szCs w:val="21"/>
    </w:rPr>
  </w:style>
  <w:style w:type="character" w:customStyle="1" w:styleId="Char1f3">
    <w:name w:val="页脚 Char1"/>
    <w:uiPriority w:val="99"/>
    <w:semiHidden/>
    <w:qFormat/>
    <w:rsid w:val="009A3E0B"/>
    <w:rPr>
      <w:rFonts w:ascii="Times New Roman" w:eastAsia="宋体" w:hAnsi="Times New Roman" w:cs="Times New Roman"/>
      <w:kern w:val="0"/>
      <w:sz w:val="18"/>
      <w:szCs w:val="18"/>
    </w:rPr>
  </w:style>
  <w:style w:type="character" w:customStyle="1" w:styleId="3Char11">
    <w:name w:val="正文文本缩进 3 Char1"/>
    <w:uiPriority w:val="99"/>
    <w:qFormat/>
    <w:rsid w:val="009A3E0B"/>
    <w:rPr>
      <w:rFonts w:ascii="Times New Roman" w:eastAsia="宋体" w:hAnsi="Times New Roman" w:cs="Times New Roman"/>
      <w:kern w:val="0"/>
      <w:sz w:val="16"/>
      <w:szCs w:val="16"/>
    </w:rPr>
  </w:style>
  <w:style w:type="character" w:customStyle="1" w:styleId="Char1f4">
    <w:name w:val="页眉 Char1"/>
    <w:uiPriority w:val="99"/>
    <w:semiHidden/>
    <w:qFormat/>
    <w:rsid w:val="009A3E0B"/>
    <w:rPr>
      <w:rFonts w:ascii="Times New Roman" w:eastAsia="宋体" w:hAnsi="Times New Roman" w:cs="Times New Roman"/>
      <w:kern w:val="0"/>
      <w:sz w:val="18"/>
      <w:szCs w:val="18"/>
    </w:rPr>
  </w:style>
  <w:style w:type="character" w:styleId="affff0">
    <w:name w:val="Intense Emphasis"/>
    <w:uiPriority w:val="21"/>
    <w:qFormat/>
    <w:rsid w:val="009A3E0B"/>
    <w:rPr>
      <w:b/>
      <w:iCs/>
      <w:color w:val="auto"/>
    </w:rPr>
  </w:style>
  <w:style w:type="numbering" w:customStyle="1" w:styleId="a1">
    <w:name w:val="标题编号"/>
    <w:rsid w:val="009A3E0B"/>
    <w:pPr>
      <w:numPr>
        <w:numId w:val="4"/>
      </w:numPr>
    </w:pPr>
  </w:style>
  <w:style w:type="paragraph" w:styleId="affff1">
    <w:name w:val="Revision"/>
    <w:hidden/>
    <w:uiPriority w:val="99"/>
    <w:semiHidden/>
    <w:rsid w:val="009A3E0B"/>
    <w:rPr>
      <w:rFonts w:ascii="Times New Roman" w:eastAsia="宋体" w:hAnsi="Times New Roman" w:cs="Times New Roman"/>
      <w:szCs w:val="24"/>
    </w:rPr>
  </w:style>
  <w:style w:type="numbering" w:customStyle="1" w:styleId="1110">
    <w:name w:val="无列表111"/>
    <w:next w:val="a6"/>
    <w:uiPriority w:val="99"/>
    <w:semiHidden/>
    <w:unhideWhenUsed/>
    <w:rsid w:val="009A3E0B"/>
  </w:style>
  <w:style w:type="numbering" w:customStyle="1" w:styleId="2f0">
    <w:name w:val="无列表2"/>
    <w:next w:val="a6"/>
    <w:uiPriority w:val="99"/>
    <w:semiHidden/>
    <w:unhideWhenUsed/>
    <w:rsid w:val="009A3E0B"/>
  </w:style>
  <w:style w:type="numbering" w:customStyle="1" w:styleId="35">
    <w:name w:val="无列表3"/>
    <w:next w:val="a6"/>
    <w:uiPriority w:val="99"/>
    <w:semiHidden/>
    <w:unhideWhenUsed/>
    <w:rsid w:val="009A3E0B"/>
  </w:style>
  <w:style w:type="character" w:styleId="affff2">
    <w:name w:val="Placeholder Text"/>
    <w:uiPriority w:val="99"/>
    <w:semiHidden/>
    <w:qFormat/>
    <w:rsid w:val="009A3E0B"/>
    <w:rPr>
      <w:color w:val="808080"/>
    </w:rPr>
  </w:style>
  <w:style w:type="character" w:styleId="affff3">
    <w:name w:val="Intense Reference"/>
    <w:uiPriority w:val="32"/>
    <w:qFormat/>
    <w:rsid w:val="009A3E0B"/>
    <w:rPr>
      <w:b/>
      <w:bCs/>
      <w:smallCaps/>
      <w:color w:val="4F81BD"/>
      <w:spacing w:val="5"/>
    </w:rPr>
  </w:style>
  <w:style w:type="paragraph" w:styleId="affff4">
    <w:name w:val="envelope return"/>
    <w:basedOn w:val="a3"/>
    <w:uiPriority w:val="99"/>
    <w:unhideWhenUsed/>
    <w:qFormat/>
    <w:rsid w:val="009A3E0B"/>
    <w:pPr>
      <w:snapToGrid w:val="0"/>
    </w:pPr>
    <w:rPr>
      <w:rFonts w:ascii="Cambria" w:eastAsia="宋体" w:hAnsi="Cambria" w:cs="Times New Roman"/>
      <w:kern w:val="0"/>
      <w:sz w:val="24"/>
      <w:szCs w:val="24"/>
    </w:rPr>
  </w:style>
  <w:style w:type="paragraph" w:styleId="affff5">
    <w:name w:val="List"/>
    <w:basedOn w:val="a3"/>
    <w:uiPriority w:val="99"/>
    <w:unhideWhenUsed/>
    <w:qFormat/>
    <w:rsid w:val="009A3E0B"/>
    <w:pPr>
      <w:ind w:left="200" w:hangingChars="200" w:hanging="200"/>
      <w:contextualSpacing/>
    </w:pPr>
    <w:rPr>
      <w:rFonts w:ascii="Times New Roman" w:eastAsia="宋体" w:hAnsi="Times New Roman" w:cs="Times New Roman"/>
      <w:kern w:val="0"/>
      <w:sz w:val="24"/>
      <w:szCs w:val="24"/>
    </w:rPr>
  </w:style>
  <w:style w:type="paragraph" w:styleId="2f1">
    <w:name w:val="List 2"/>
    <w:basedOn w:val="a3"/>
    <w:uiPriority w:val="99"/>
    <w:unhideWhenUsed/>
    <w:qFormat/>
    <w:rsid w:val="009A3E0B"/>
    <w:pPr>
      <w:ind w:leftChars="200" w:left="100" w:hangingChars="200" w:hanging="200"/>
      <w:contextualSpacing/>
    </w:pPr>
    <w:rPr>
      <w:rFonts w:ascii="Times New Roman" w:eastAsia="宋体" w:hAnsi="Times New Roman" w:cs="Times New Roman"/>
      <w:kern w:val="0"/>
      <w:sz w:val="24"/>
      <w:szCs w:val="24"/>
    </w:rPr>
  </w:style>
  <w:style w:type="paragraph" w:styleId="36">
    <w:name w:val="List 3"/>
    <w:basedOn w:val="a3"/>
    <w:uiPriority w:val="99"/>
    <w:unhideWhenUsed/>
    <w:qFormat/>
    <w:rsid w:val="009A3E0B"/>
    <w:pPr>
      <w:ind w:leftChars="400" w:left="100" w:hangingChars="200" w:hanging="200"/>
      <w:contextualSpacing/>
    </w:pPr>
    <w:rPr>
      <w:rFonts w:ascii="Times New Roman" w:eastAsia="宋体" w:hAnsi="Times New Roman" w:cs="Times New Roman"/>
      <w:kern w:val="0"/>
      <w:sz w:val="24"/>
      <w:szCs w:val="24"/>
    </w:rPr>
  </w:style>
  <w:style w:type="paragraph" w:styleId="42">
    <w:name w:val="List 4"/>
    <w:basedOn w:val="a3"/>
    <w:uiPriority w:val="99"/>
    <w:unhideWhenUsed/>
    <w:qFormat/>
    <w:rsid w:val="009A3E0B"/>
    <w:pPr>
      <w:ind w:leftChars="600" w:left="100" w:hangingChars="200" w:hanging="200"/>
      <w:contextualSpacing/>
    </w:pPr>
    <w:rPr>
      <w:rFonts w:ascii="Times New Roman" w:eastAsia="宋体" w:hAnsi="Times New Roman" w:cs="Times New Roman"/>
      <w:kern w:val="0"/>
      <w:sz w:val="24"/>
      <w:szCs w:val="24"/>
    </w:rPr>
  </w:style>
  <w:style w:type="paragraph" w:styleId="52">
    <w:name w:val="List 5"/>
    <w:basedOn w:val="a3"/>
    <w:uiPriority w:val="99"/>
    <w:unhideWhenUsed/>
    <w:qFormat/>
    <w:rsid w:val="009A3E0B"/>
    <w:pPr>
      <w:ind w:leftChars="800" w:left="100" w:hangingChars="200" w:hanging="200"/>
      <w:contextualSpacing/>
    </w:pPr>
    <w:rPr>
      <w:rFonts w:ascii="Times New Roman" w:eastAsia="宋体" w:hAnsi="Times New Roman" w:cs="Times New Roman"/>
      <w:kern w:val="0"/>
      <w:sz w:val="24"/>
      <w:szCs w:val="24"/>
    </w:rPr>
  </w:style>
  <w:style w:type="paragraph" w:styleId="37">
    <w:name w:val="List Number 3"/>
    <w:basedOn w:val="a3"/>
    <w:uiPriority w:val="99"/>
    <w:unhideWhenUsed/>
    <w:qFormat/>
    <w:rsid w:val="009A3E0B"/>
    <w:pPr>
      <w:tabs>
        <w:tab w:val="num" w:pos="1200"/>
      </w:tabs>
      <w:ind w:leftChars="400" w:left="1200" w:hangingChars="200" w:hanging="360"/>
      <w:contextualSpacing/>
    </w:pPr>
    <w:rPr>
      <w:rFonts w:ascii="Times New Roman" w:eastAsia="宋体" w:hAnsi="Times New Roman" w:cs="Times New Roman"/>
      <w:kern w:val="0"/>
      <w:sz w:val="24"/>
      <w:szCs w:val="24"/>
    </w:rPr>
  </w:style>
  <w:style w:type="paragraph" w:styleId="43">
    <w:name w:val="List Number 4"/>
    <w:basedOn w:val="a3"/>
    <w:uiPriority w:val="99"/>
    <w:unhideWhenUsed/>
    <w:qFormat/>
    <w:rsid w:val="009A3E0B"/>
    <w:pPr>
      <w:tabs>
        <w:tab w:val="num" w:pos="1620"/>
      </w:tabs>
      <w:ind w:leftChars="600" w:left="1620" w:hangingChars="200" w:hanging="360"/>
      <w:contextualSpacing/>
    </w:pPr>
    <w:rPr>
      <w:rFonts w:ascii="Times New Roman" w:eastAsia="宋体" w:hAnsi="Times New Roman" w:cs="Times New Roman"/>
      <w:kern w:val="0"/>
      <w:sz w:val="24"/>
      <w:szCs w:val="24"/>
    </w:rPr>
  </w:style>
  <w:style w:type="paragraph" w:styleId="53">
    <w:name w:val="List Number 5"/>
    <w:basedOn w:val="a3"/>
    <w:uiPriority w:val="99"/>
    <w:unhideWhenUsed/>
    <w:qFormat/>
    <w:rsid w:val="009A3E0B"/>
    <w:pPr>
      <w:tabs>
        <w:tab w:val="num" w:pos="2040"/>
      </w:tabs>
      <w:ind w:leftChars="800" w:left="2040" w:hangingChars="200" w:hanging="360"/>
      <w:contextualSpacing/>
    </w:pPr>
    <w:rPr>
      <w:rFonts w:ascii="Times New Roman" w:eastAsia="宋体" w:hAnsi="Times New Roman" w:cs="Times New Roman"/>
      <w:kern w:val="0"/>
      <w:sz w:val="24"/>
      <w:szCs w:val="24"/>
    </w:rPr>
  </w:style>
  <w:style w:type="paragraph" w:styleId="affff6">
    <w:name w:val="List Continue"/>
    <w:basedOn w:val="a3"/>
    <w:uiPriority w:val="99"/>
    <w:unhideWhenUsed/>
    <w:qFormat/>
    <w:rsid w:val="009A3E0B"/>
    <w:pPr>
      <w:spacing w:after="120"/>
      <w:ind w:leftChars="200" w:left="420"/>
      <w:contextualSpacing/>
    </w:pPr>
    <w:rPr>
      <w:rFonts w:ascii="Times New Roman" w:eastAsia="宋体" w:hAnsi="Times New Roman" w:cs="Times New Roman"/>
      <w:kern w:val="0"/>
      <w:sz w:val="24"/>
      <w:szCs w:val="24"/>
    </w:rPr>
  </w:style>
  <w:style w:type="paragraph" w:styleId="2f2">
    <w:name w:val="List Continue 2"/>
    <w:basedOn w:val="a3"/>
    <w:uiPriority w:val="99"/>
    <w:unhideWhenUsed/>
    <w:qFormat/>
    <w:rsid w:val="009A3E0B"/>
    <w:pPr>
      <w:spacing w:after="120"/>
      <w:ind w:leftChars="400" w:left="840"/>
      <w:contextualSpacing/>
    </w:pPr>
    <w:rPr>
      <w:rFonts w:ascii="Times New Roman" w:eastAsia="宋体" w:hAnsi="Times New Roman" w:cs="Times New Roman"/>
      <w:kern w:val="0"/>
      <w:sz w:val="24"/>
      <w:szCs w:val="24"/>
    </w:rPr>
  </w:style>
  <w:style w:type="paragraph" w:styleId="38">
    <w:name w:val="List Continue 3"/>
    <w:basedOn w:val="a3"/>
    <w:uiPriority w:val="99"/>
    <w:unhideWhenUsed/>
    <w:qFormat/>
    <w:rsid w:val="009A3E0B"/>
    <w:pPr>
      <w:spacing w:after="120"/>
      <w:ind w:leftChars="600" w:left="1260"/>
      <w:contextualSpacing/>
    </w:pPr>
    <w:rPr>
      <w:rFonts w:ascii="Times New Roman" w:eastAsia="宋体" w:hAnsi="Times New Roman" w:cs="Times New Roman"/>
      <w:kern w:val="0"/>
      <w:sz w:val="24"/>
      <w:szCs w:val="24"/>
    </w:rPr>
  </w:style>
  <w:style w:type="paragraph" w:styleId="44">
    <w:name w:val="List Continue 4"/>
    <w:basedOn w:val="a3"/>
    <w:uiPriority w:val="99"/>
    <w:unhideWhenUsed/>
    <w:qFormat/>
    <w:rsid w:val="009A3E0B"/>
    <w:pPr>
      <w:spacing w:after="120"/>
      <w:ind w:leftChars="800" w:left="1680"/>
      <w:contextualSpacing/>
    </w:pPr>
    <w:rPr>
      <w:rFonts w:ascii="Times New Roman" w:eastAsia="宋体" w:hAnsi="Times New Roman" w:cs="Times New Roman"/>
      <w:kern w:val="0"/>
      <w:sz w:val="24"/>
      <w:szCs w:val="24"/>
    </w:rPr>
  </w:style>
  <w:style w:type="paragraph" w:styleId="54">
    <w:name w:val="List Continue 5"/>
    <w:basedOn w:val="a3"/>
    <w:uiPriority w:val="99"/>
    <w:unhideWhenUsed/>
    <w:qFormat/>
    <w:rsid w:val="009A3E0B"/>
    <w:pPr>
      <w:spacing w:after="120"/>
      <w:ind w:leftChars="1000" w:left="2100"/>
      <w:contextualSpacing/>
    </w:pPr>
    <w:rPr>
      <w:rFonts w:ascii="Times New Roman" w:eastAsia="宋体" w:hAnsi="Times New Roman" w:cs="Times New Roman"/>
      <w:kern w:val="0"/>
      <w:sz w:val="24"/>
      <w:szCs w:val="24"/>
    </w:rPr>
  </w:style>
  <w:style w:type="paragraph" w:styleId="2f3">
    <w:name w:val="List Bullet 2"/>
    <w:basedOn w:val="a3"/>
    <w:uiPriority w:val="99"/>
    <w:unhideWhenUsed/>
    <w:qFormat/>
    <w:rsid w:val="009A3E0B"/>
    <w:pPr>
      <w:tabs>
        <w:tab w:val="num" w:pos="780"/>
      </w:tabs>
      <w:ind w:leftChars="200" w:left="780" w:hangingChars="200" w:hanging="360"/>
      <w:contextualSpacing/>
    </w:pPr>
    <w:rPr>
      <w:rFonts w:ascii="Times New Roman" w:eastAsia="宋体" w:hAnsi="Times New Roman" w:cs="Times New Roman"/>
      <w:kern w:val="0"/>
      <w:sz w:val="24"/>
      <w:szCs w:val="24"/>
    </w:rPr>
  </w:style>
  <w:style w:type="paragraph" w:styleId="39">
    <w:name w:val="List Bullet 3"/>
    <w:basedOn w:val="a3"/>
    <w:uiPriority w:val="99"/>
    <w:unhideWhenUsed/>
    <w:qFormat/>
    <w:rsid w:val="009A3E0B"/>
    <w:pPr>
      <w:tabs>
        <w:tab w:val="num" w:pos="1200"/>
      </w:tabs>
      <w:ind w:leftChars="400" w:left="1200" w:hangingChars="200" w:hanging="360"/>
      <w:contextualSpacing/>
    </w:pPr>
    <w:rPr>
      <w:rFonts w:ascii="Times New Roman" w:eastAsia="宋体" w:hAnsi="Times New Roman" w:cs="Times New Roman"/>
      <w:kern w:val="0"/>
      <w:sz w:val="24"/>
      <w:szCs w:val="24"/>
    </w:rPr>
  </w:style>
  <w:style w:type="paragraph" w:styleId="45">
    <w:name w:val="List Bullet 4"/>
    <w:basedOn w:val="a3"/>
    <w:uiPriority w:val="99"/>
    <w:unhideWhenUsed/>
    <w:qFormat/>
    <w:rsid w:val="009A3E0B"/>
    <w:pPr>
      <w:tabs>
        <w:tab w:val="num" w:pos="1620"/>
      </w:tabs>
      <w:ind w:leftChars="600" w:left="1620" w:hangingChars="200" w:hanging="360"/>
      <w:contextualSpacing/>
    </w:pPr>
    <w:rPr>
      <w:rFonts w:ascii="Times New Roman" w:eastAsia="宋体" w:hAnsi="Times New Roman" w:cs="Times New Roman"/>
      <w:kern w:val="0"/>
      <w:sz w:val="24"/>
      <w:szCs w:val="24"/>
    </w:rPr>
  </w:style>
  <w:style w:type="paragraph" w:styleId="55">
    <w:name w:val="List Bullet 5"/>
    <w:basedOn w:val="a3"/>
    <w:uiPriority w:val="99"/>
    <w:unhideWhenUsed/>
    <w:qFormat/>
    <w:rsid w:val="009A3E0B"/>
    <w:pPr>
      <w:tabs>
        <w:tab w:val="num" w:pos="2040"/>
      </w:tabs>
      <w:ind w:leftChars="800" w:left="2040" w:hangingChars="200" w:hanging="360"/>
      <w:contextualSpacing/>
    </w:pPr>
    <w:rPr>
      <w:rFonts w:ascii="Times New Roman" w:eastAsia="宋体" w:hAnsi="Times New Roman" w:cs="Times New Roman"/>
      <w:kern w:val="0"/>
      <w:sz w:val="24"/>
      <w:szCs w:val="24"/>
    </w:rPr>
  </w:style>
  <w:style w:type="paragraph" w:styleId="affff7">
    <w:name w:val="envelope address"/>
    <w:basedOn w:val="a3"/>
    <w:uiPriority w:val="99"/>
    <w:unhideWhenUsed/>
    <w:qFormat/>
    <w:rsid w:val="009A3E0B"/>
    <w:pPr>
      <w:framePr w:w="7920" w:h="1980" w:hRule="exact" w:hSpace="180" w:wrap="auto" w:hAnchor="page" w:xAlign="center" w:yAlign="bottom"/>
      <w:snapToGrid w:val="0"/>
      <w:ind w:leftChars="1400" w:left="100"/>
    </w:pPr>
    <w:rPr>
      <w:rFonts w:ascii="Cambria" w:eastAsia="宋体" w:hAnsi="Cambria" w:cs="Times New Roman"/>
      <w:kern w:val="0"/>
      <w:sz w:val="24"/>
      <w:szCs w:val="24"/>
    </w:rPr>
  </w:style>
  <w:style w:type="paragraph" w:styleId="affff8">
    <w:name w:val="Bibliography"/>
    <w:basedOn w:val="a3"/>
    <w:next w:val="a3"/>
    <w:uiPriority w:val="37"/>
    <w:semiHidden/>
    <w:unhideWhenUsed/>
    <w:rsid w:val="009A3E0B"/>
    <w:rPr>
      <w:rFonts w:ascii="Times New Roman" w:eastAsia="宋体" w:hAnsi="Times New Roman" w:cs="Times New Roman"/>
      <w:kern w:val="0"/>
      <w:sz w:val="24"/>
      <w:szCs w:val="24"/>
    </w:rPr>
  </w:style>
  <w:style w:type="paragraph" w:styleId="2f4">
    <w:name w:val="index 2"/>
    <w:basedOn w:val="a3"/>
    <w:next w:val="a3"/>
    <w:autoRedefine/>
    <w:uiPriority w:val="99"/>
    <w:unhideWhenUsed/>
    <w:qFormat/>
    <w:rsid w:val="009A3E0B"/>
    <w:pPr>
      <w:ind w:leftChars="200" w:left="200"/>
    </w:pPr>
    <w:rPr>
      <w:rFonts w:ascii="Times New Roman" w:eastAsia="宋体" w:hAnsi="Times New Roman" w:cs="Times New Roman"/>
      <w:kern w:val="0"/>
      <w:sz w:val="24"/>
      <w:szCs w:val="24"/>
    </w:rPr>
  </w:style>
  <w:style w:type="paragraph" w:styleId="3a">
    <w:name w:val="index 3"/>
    <w:basedOn w:val="a3"/>
    <w:next w:val="a3"/>
    <w:autoRedefine/>
    <w:uiPriority w:val="99"/>
    <w:unhideWhenUsed/>
    <w:qFormat/>
    <w:rsid w:val="009A3E0B"/>
    <w:pPr>
      <w:ind w:leftChars="400" w:left="400"/>
    </w:pPr>
    <w:rPr>
      <w:rFonts w:ascii="Times New Roman" w:eastAsia="宋体" w:hAnsi="Times New Roman" w:cs="Times New Roman"/>
      <w:kern w:val="0"/>
      <w:sz w:val="24"/>
      <w:szCs w:val="24"/>
    </w:rPr>
  </w:style>
  <w:style w:type="paragraph" w:styleId="46">
    <w:name w:val="index 4"/>
    <w:basedOn w:val="a3"/>
    <w:next w:val="a3"/>
    <w:autoRedefine/>
    <w:uiPriority w:val="99"/>
    <w:unhideWhenUsed/>
    <w:qFormat/>
    <w:rsid w:val="009A3E0B"/>
    <w:pPr>
      <w:ind w:leftChars="600" w:left="600"/>
    </w:pPr>
    <w:rPr>
      <w:rFonts w:ascii="Times New Roman" w:eastAsia="宋体" w:hAnsi="Times New Roman" w:cs="Times New Roman"/>
      <w:kern w:val="0"/>
      <w:sz w:val="24"/>
      <w:szCs w:val="24"/>
    </w:rPr>
  </w:style>
  <w:style w:type="paragraph" w:styleId="56">
    <w:name w:val="index 5"/>
    <w:basedOn w:val="a3"/>
    <w:next w:val="a3"/>
    <w:autoRedefine/>
    <w:uiPriority w:val="99"/>
    <w:unhideWhenUsed/>
    <w:qFormat/>
    <w:rsid w:val="009A3E0B"/>
    <w:pPr>
      <w:ind w:leftChars="800" w:left="800"/>
    </w:pPr>
    <w:rPr>
      <w:rFonts w:ascii="Times New Roman" w:eastAsia="宋体" w:hAnsi="Times New Roman" w:cs="Times New Roman"/>
      <w:kern w:val="0"/>
      <w:sz w:val="24"/>
      <w:szCs w:val="24"/>
    </w:rPr>
  </w:style>
  <w:style w:type="paragraph" w:styleId="62">
    <w:name w:val="index 6"/>
    <w:basedOn w:val="a3"/>
    <w:next w:val="a3"/>
    <w:autoRedefine/>
    <w:uiPriority w:val="99"/>
    <w:unhideWhenUsed/>
    <w:qFormat/>
    <w:rsid w:val="009A3E0B"/>
    <w:pPr>
      <w:ind w:leftChars="1000" w:left="1000"/>
    </w:pPr>
    <w:rPr>
      <w:rFonts w:ascii="Times New Roman" w:eastAsia="宋体" w:hAnsi="Times New Roman" w:cs="Times New Roman"/>
      <w:kern w:val="0"/>
      <w:sz w:val="24"/>
      <w:szCs w:val="24"/>
    </w:rPr>
  </w:style>
  <w:style w:type="paragraph" w:styleId="72">
    <w:name w:val="index 7"/>
    <w:basedOn w:val="a3"/>
    <w:next w:val="a3"/>
    <w:autoRedefine/>
    <w:uiPriority w:val="99"/>
    <w:unhideWhenUsed/>
    <w:qFormat/>
    <w:rsid w:val="009A3E0B"/>
    <w:pPr>
      <w:ind w:leftChars="1200" w:left="1200"/>
    </w:pPr>
    <w:rPr>
      <w:rFonts w:ascii="Times New Roman" w:eastAsia="宋体" w:hAnsi="Times New Roman" w:cs="Times New Roman"/>
      <w:kern w:val="0"/>
      <w:sz w:val="24"/>
      <w:szCs w:val="24"/>
    </w:rPr>
  </w:style>
  <w:style w:type="paragraph" w:styleId="82">
    <w:name w:val="index 8"/>
    <w:basedOn w:val="a3"/>
    <w:next w:val="a3"/>
    <w:autoRedefine/>
    <w:uiPriority w:val="99"/>
    <w:unhideWhenUsed/>
    <w:qFormat/>
    <w:rsid w:val="009A3E0B"/>
    <w:pPr>
      <w:ind w:leftChars="1400" w:left="1400"/>
    </w:pPr>
    <w:rPr>
      <w:rFonts w:ascii="Times New Roman" w:eastAsia="宋体" w:hAnsi="Times New Roman" w:cs="Times New Roman"/>
      <w:kern w:val="0"/>
      <w:sz w:val="24"/>
      <w:szCs w:val="24"/>
    </w:rPr>
  </w:style>
  <w:style w:type="paragraph" w:styleId="92">
    <w:name w:val="index 9"/>
    <w:basedOn w:val="a3"/>
    <w:next w:val="a3"/>
    <w:autoRedefine/>
    <w:uiPriority w:val="99"/>
    <w:unhideWhenUsed/>
    <w:qFormat/>
    <w:rsid w:val="009A3E0B"/>
    <w:pPr>
      <w:ind w:leftChars="1600" w:left="1600"/>
    </w:pPr>
    <w:rPr>
      <w:rFonts w:ascii="Times New Roman" w:eastAsia="宋体" w:hAnsi="Times New Roman" w:cs="Times New Roman"/>
      <w:kern w:val="0"/>
      <w:sz w:val="24"/>
      <w:szCs w:val="24"/>
    </w:rPr>
  </w:style>
  <w:style w:type="paragraph" w:styleId="affff9">
    <w:name w:val="table of authorities"/>
    <w:basedOn w:val="a3"/>
    <w:next w:val="a3"/>
    <w:uiPriority w:val="99"/>
    <w:unhideWhenUsed/>
    <w:qFormat/>
    <w:rsid w:val="009A3E0B"/>
    <w:pPr>
      <w:ind w:leftChars="200" w:left="420"/>
    </w:pPr>
    <w:rPr>
      <w:rFonts w:ascii="Times New Roman" w:eastAsia="宋体" w:hAnsi="Times New Roman" w:cs="Times New Roman"/>
      <w:kern w:val="0"/>
      <w:sz w:val="24"/>
      <w:szCs w:val="24"/>
    </w:rPr>
  </w:style>
  <w:style w:type="paragraph" w:styleId="affffa">
    <w:name w:val="toa heading"/>
    <w:basedOn w:val="a3"/>
    <w:next w:val="a3"/>
    <w:uiPriority w:val="99"/>
    <w:unhideWhenUsed/>
    <w:qFormat/>
    <w:rsid w:val="009A3E0B"/>
    <w:pPr>
      <w:spacing w:before="120"/>
    </w:pPr>
    <w:rPr>
      <w:rFonts w:ascii="Cambria" w:eastAsia="宋体" w:hAnsi="Cambria" w:cs="Times New Roman"/>
      <w:kern w:val="0"/>
      <w:sz w:val="24"/>
      <w:szCs w:val="24"/>
    </w:rPr>
  </w:style>
  <w:style w:type="table" w:customStyle="1" w:styleId="1-61">
    <w:name w:val="网格表 1 浅色 - 着色 61"/>
    <w:basedOn w:val="a5"/>
    <w:uiPriority w:val="46"/>
    <w:qFormat/>
    <w:rsid w:val="009A3E0B"/>
    <w:rPr>
      <w:rFonts w:ascii="Times New Roman" w:eastAsia="宋体" w:hAnsi="Times New Roman" w:cs="Times New Roman"/>
      <w:kern w:val="0"/>
      <w:sz w:val="24"/>
      <w:szCs w:val="24"/>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4">
    <w:name w:val="无格式表格 21"/>
    <w:basedOn w:val="a5"/>
    <w:uiPriority w:val="42"/>
    <w:qFormat/>
    <w:rsid w:val="009A3E0B"/>
    <w:rPr>
      <w:rFonts w:ascii="Times New Roman" w:eastAsia="宋体" w:hAnsi="Times New Roman" w:cs="Times New Roman"/>
      <w:kern w:val="0"/>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ps">
    <w:name w:val="hps"/>
    <w:qFormat/>
    <w:rsid w:val="009A3E0B"/>
  </w:style>
  <w:style w:type="character" w:customStyle="1" w:styleId="shorttext">
    <w:name w:val="short_text"/>
    <w:qFormat/>
    <w:rsid w:val="009A3E0B"/>
  </w:style>
  <w:style w:type="character" w:customStyle="1" w:styleId="title2">
    <w:name w:val="title2"/>
    <w:basedOn w:val="a4"/>
    <w:qFormat/>
    <w:rsid w:val="009A3E0B"/>
  </w:style>
  <w:style w:type="character" w:customStyle="1" w:styleId="def">
    <w:name w:val="def"/>
    <w:basedOn w:val="a4"/>
    <w:qFormat/>
    <w:rsid w:val="009A3E0B"/>
  </w:style>
  <w:style w:type="character" w:customStyle="1" w:styleId="CharChar3">
    <w:name w:val="页眉 Char Char"/>
    <w:qFormat/>
    <w:rsid w:val="009A3E0B"/>
    <w:rPr>
      <w:kern w:val="2"/>
      <w:sz w:val="18"/>
      <w:szCs w:val="18"/>
    </w:rPr>
  </w:style>
  <w:style w:type="character" w:customStyle="1" w:styleId="CharChar5">
    <w:name w:val="页脚 Char Char"/>
    <w:qFormat/>
    <w:rsid w:val="009A3E0B"/>
    <w:rPr>
      <w:kern w:val="2"/>
      <w:sz w:val="18"/>
      <w:szCs w:val="18"/>
    </w:rPr>
  </w:style>
  <w:style w:type="character" w:customStyle="1" w:styleId="CharChar6">
    <w:name w:val="批注框文本 Char Char"/>
    <w:qFormat/>
    <w:rsid w:val="009A3E0B"/>
    <w:rPr>
      <w:kern w:val="2"/>
      <w:sz w:val="18"/>
      <w:szCs w:val="18"/>
    </w:rPr>
  </w:style>
  <w:style w:type="character" w:customStyle="1" w:styleId="2f5">
    <w:name w:val="正文文本首行缩进 2 字符"/>
    <w:uiPriority w:val="99"/>
    <w:qFormat/>
    <w:rsid w:val="009A3E0B"/>
    <w:rPr>
      <w:rFonts w:ascii="Times New Roman" w:eastAsia="宋体" w:hAnsi="Times New Roman" w:cs="Times New Roman"/>
      <w:kern w:val="2"/>
      <w:sz w:val="21"/>
      <w:szCs w:val="21"/>
    </w:rPr>
  </w:style>
  <w:style w:type="character" w:customStyle="1" w:styleId="affffb">
    <w:name w:val="正文文本首行缩进 字符"/>
    <w:uiPriority w:val="99"/>
    <w:semiHidden/>
    <w:qFormat/>
    <w:rsid w:val="009A3E0B"/>
  </w:style>
  <w:style w:type="table" w:styleId="1-6">
    <w:name w:val="Grid Table 1 Light Accent 6"/>
    <w:basedOn w:val="a5"/>
    <w:uiPriority w:val="46"/>
    <w:rsid w:val="009A3E0B"/>
    <w:rPr>
      <w:rFonts w:ascii="Times New Roman" w:eastAsia="宋体" w:hAnsi="Times New Roman" w:cs="Times New Roman"/>
      <w:kern w:val="0"/>
      <w:sz w:val="24"/>
      <w:szCs w:val="24"/>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2f6">
    <w:name w:val="Plain Table 2"/>
    <w:basedOn w:val="a5"/>
    <w:uiPriority w:val="42"/>
    <w:rsid w:val="009A3E0B"/>
    <w:rPr>
      <w:rFonts w:ascii="Times New Roman" w:eastAsia="宋体" w:hAnsi="Times New Roman" w:cs="Times New Roman"/>
      <w:kern w:val="0"/>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3"/>
    <w:uiPriority w:val="99"/>
    <w:qFormat/>
    <w:rsid w:val="009A3E0B"/>
    <w:pPr>
      <w:widowControl/>
      <w:spacing w:before="100" w:beforeAutospacing="1" w:after="100" w:afterAutospacing="1"/>
      <w:jc w:val="left"/>
    </w:pPr>
    <w:rPr>
      <w:rFonts w:ascii="宋体" w:eastAsia="宋体" w:hAnsi="宋体" w:cs="宋体"/>
      <w:kern w:val="0"/>
      <w:sz w:val="24"/>
      <w:szCs w:val="24"/>
    </w:rPr>
  </w:style>
  <w:style w:type="character" w:customStyle="1" w:styleId="19">
    <w:name w:val="文档结构图 字符1"/>
    <w:uiPriority w:val="99"/>
    <w:semiHidden/>
    <w:qFormat/>
    <w:rsid w:val="009A3E0B"/>
    <w:rPr>
      <w:rFonts w:ascii="Microsoft YaHei UI" w:eastAsia="Microsoft YaHei UI" w:hAnsi="Microsoft YaHei UI" w:hint="eastAsia"/>
      <w:sz w:val="18"/>
      <w:szCs w:val="18"/>
    </w:rPr>
  </w:style>
  <w:style w:type="character" w:customStyle="1" w:styleId="1a">
    <w:name w:val="正文文本缩进 字符1"/>
    <w:uiPriority w:val="99"/>
    <w:semiHidden/>
    <w:qFormat/>
    <w:rsid w:val="009A3E0B"/>
  </w:style>
  <w:style w:type="character" w:customStyle="1" w:styleId="1b">
    <w:name w:val="批注框文本 字符1"/>
    <w:uiPriority w:val="99"/>
    <w:semiHidden/>
    <w:qFormat/>
    <w:rsid w:val="009A3E0B"/>
    <w:rPr>
      <w:sz w:val="18"/>
      <w:szCs w:val="18"/>
    </w:rPr>
  </w:style>
  <w:style w:type="character" w:customStyle="1" w:styleId="1c">
    <w:name w:val="批注文字 字符1"/>
    <w:uiPriority w:val="99"/>
    <w:semiHidden/>
    <w:qFormat/>
    <w:locked/>
    <w:rsid w:val="009A3E0B"/>
    <w:rPr>
      <w:sz w:val="24"/>
      <w:szCs w:val="24"/>
    </w:rPr>
  </w:style>
  <w:style w:type="character" w:customStyle="1" w:styleId="1d">
    <w:name w:val="批注主题 字符1"/>
    <w:uiPriority w:val="99"/>
    <w:semiHidden/>
    <w:qFormat/>
    <w:rsid w:val="009A3E0B"/>
    <w:rPr>
      <w:b/>
      <w:bCs/>
      <w:sz w:val="24"/>
      <w:szCs w:val="24"/>
    </w:rPr>
  </w:style>
  <w:style w:type="character" w:customStyle="1" w:styleId="1e">
    <w:name w:val="尾注文本 字符1"/>
    <w:uiPriority w:val="99"/>
    <w:semiHidden/>
    <w:qFormat/>
    <w:rsid w:val="009A3E0B"/>
  </w:style>
  <w:style w:type="character" w:customStyle="1" w:styleId="215">
    <w:name w:val="正文文本缩进 2 字符1"/>
    <w:uiPriority w:val="99"/>
    <w:semiHidden/>
    <w:qFormat/>
    <w:rsid w:val="009A3E0B"/>
  </w:style>
  <w:style w:type="character" w:customStyle="1" w:styleId="1f">
    <w:name w:val="纯文本 字符1"/>
    <w:uiPriority w:val="99"/>
    <w:semiHidden/>
    <w:qFormat/>
    <w:rsid w:val="009A3E0B"/>
    <w:rPr>
      <w:rFonts w:ascii="宋体" w:eastAsia="宋体" w:hAnsi="Courier New" w:cs="Courier New" w:hint="eastAsia"/>
    </w:rPr>
  </w:style>
  <w:style w:type="character" w:customStyle="1" w:styleId="1f0">
    <w:name w:val="页脚 字符1"/>
    <w:uiPriority w:val="99"/>
    <w:semiHidden/>
    <w:qFormat/>
    <w:rsid w:val="009A3E0B"/>
    <w:rPr>
      <w:sz w:val="18"/>
      <w:szCs w:val="18"/>
    </w:rPr>
  </w:style>
  <w:style w:type="character" w:customStyle="1" w:styleId="312">
    <w:name w:val="正文文本缩进 3 字符1"/>
    <w:uiPriority w:val="99"/>
    <w:semiHidden/>
    <w:qFormat/>
    <w:rsid w:val="009A3E0B"/>
    <w:rPr>
      <w:sz w:val="16"/>
      <w:szCs w:val="16"/>
    </w:rPr>
  </w:style>
  <w:style w:type="character" w:customStyle="1" w:styleId="1f1">
    <w:name w:val="页眉 字符1"/>
    <w:uiPriority w:val="99"/>
    <w:semiHidden/>
    <w:qFormat/>
    <w:rsid w:val="009A3E0B"/>
    <w:rPr>
      <w:sz w:val="18"/>
      <w:szCs w:val="18"/>
    </w:rPr>
  </w:style>
  <w:style w:type="character" w:customStyle="1" w:styleId="1f2">
    <w:name w:val="脚注文本 字符1"/>
    <w:uiPriority w:val="99"/>
    <w:semiHidden/>
    <w:qFormat/>
    <w:rsid w:val="009A3E0B"/>
    <w:rPr>
      <w:sz w:val="18"/>
      <w:szCs w:val="18"/>
    </w:rPr>
  </w:style>
  <w:style w:type="character" w:customStyle="1" w:styleId="1f3">
    <w:name w:val="未处理的提及1"/>
    <w:uiPriority w:val="99"/>
    <w:semiHidden/>
    <w:unhideWhenUsed/>
    <w:qFormat/>
    <w:rsid w:val="009A3E0B"/>
    <w:rPr>
      <w:color w:val="605E5C"/>
      <w:shd w:val="clear" w:color="auto" w:fill="E1DFDD"/>
    </w:rPr>
  </w:style>
  <w:style w:type="character" w:customStyle="1" w:styleId="fontstyle01">
    <w:name w:val="fontstyle01"/>
    <w:qFormat/>
    <w:rsid w:val="009A3E0B"/>
    <w:rPr>
      <w:rFonts w:ascii="宋体" w:eastAsia="宋体" w:hAnsi="宋体" w:hint="eastAsia"/>
      <w:b w:val="0"/>
      <w:bCs w:val="0"/>
      <w:i w:val="0"/>
      <w:iCs w:val="0"/>
      <w:color w:val="000000"/>
      <w:sz w:val="24"/>
      <w:szCs w:val="24"/>
    </w:rPr>
  </w:style>
  <w:style w:type="paragraph" w:customStyle="1" w:styleId="font5">
    <w:name w:val="font5"/>
    <w:basedOn w:val="a3"/>
    <w:qFormat/>
    <w:rsid w:val="009A3E0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3"/>
    <w:qFormat/>
    <w:rsid w:val="009A3E0B"/>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3"/>
    <w:qFormat/>
    <w:rsid w:val="009A3E0B"/>
    <w:pPr>
      <w:widowControl/>
      <w:spacing w:before="100" w:beforeAutospacing="1" w:after="100" w:afterAutospacing="1"/>
      <w:jc w:val="left"/>
    </w:pPr>
    <w:rPr>
      <w:rFonts w:ascii="宋体" w:eastAsia="宋体" w:hAnsi="宋体" w:cs="宋体"/>
      <w:color w:val="FF0000"/>
      <w:kern w:val="0"/>
      <w:sz w:val="22"/>
    </w:rPr>
  </w:style>
  <w:style w:type="paragraph" w:customStyle="1" w:styleId="xl64">
    <w:name w:val="xl64"/>
    <w:basedOn w:val="a3"/>
    <w:qFormat/>
    <w:rsid w:val="009A3E0B"/>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3"/>
    <w:qFormat/>
    <w:rsid w:val="009A3E0B"/>
    <w:pPr>
      <w:widowControl/>
      <w:pBdr>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3"/>
    <w:qFormat/>
    <w:rsid w:val="009A3E0B"/>
    <w:pPr>
      <w:widowControl/>
      <w:pBdr>
        <w:top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3"/>
    <w:qFormat/>
    <w:rsid w:val="009A3E0B"/>
    <w:pPr>
      <w:widowControl/>
      <w:pBdr>
        <w:top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3"/>
    <w:qFormat/>
    <w:rsid w:val="009A3E0B"/>
    <w:pPr>
      <w:widowControl/>
      <w:pBdr>
        <w:top w:val="single" w:sz="8"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3"/>
    <w:qFormat/>
    <w:rsid w:val="009A3E0B"/>
    <w:pPr>
      <w:widowControl/>
      <w:pBdr>
        <w:top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3"/>
    <w:qFormat/>
    <w:rsid w:val="009A3E0B"/>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3"/>
    <w:qFormat/>
    <w:rsid w:val="009A3E0B"/>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3"/>
    <w:qFormat/>
    <w:rsid w:val="009A3E0B"/>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3"/>
    <w:qFormat/>
    <w:rsid w:val="009A3E0B"/>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3"/>
    <w:qFormat/>
    <w:rsid w:val="009A3E0B"/>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3"/>
    <w:qFormat/>
    <w:rsid w:val="009A3E0B"/>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3"/>
    <w:qFormat/>
    <w:rsid w:val="009A3E0B"/>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3"/>
    <w:qFormat/>
    <w:rsid w:val="009A3E0B"/>
    <w:pPr>
      <w:widowControl/>
      <w:pBdr>
        <w:top w:val="single" w:sz="8" w:space="0" w:color="auto"/>
        <w:left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3"/>
    <w:qFormat/>
    <w:rsid w:val="009A3E0B"/>
    <w:pPr>
      <w:widowControl/>
      <w:pBdr>
        <w:left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3"/>
    <w:qFormat/>
    <w:rsid w:val="009A3E0B"/>
    <w:pPr>
      <w:widowControl/>
      <w:pBdr>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3"/>
    <w:qFormat/>
    <w:rsid w:val="009A3E0B"/>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3"/>
    <w:qFormat/>
    <w:rsid w:val="009A3E0B"/>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3"/>
    <w:qFormat/>
    <w:rsid w:val="009A3E0B"/>
    <w:pPr>
      <w:widowControl/>
      <w:pBdr>
        <w:top w:val="single" w:sz="8" w:space="0" w:color="auto"/>
        <w:left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3"/>
    <w:qFormat/>
    <w:rsid w:val="009A3E0B"/>
    <w:pPr>
      <w:widowControl/>
      <w:pBdr>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84">
    <w:name w:val="xl84"/>
    <w:basedOn w:val="a3"/>
    <w:qFormat/>
    <w:rsid w:val="009A3E0B"/>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3"/>
    <w:qFormat/>
    <w:rsid w:val="009A3E0B"/>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character" w:customStyle="1" w:styleId="fontstyle21">
    <w:name w:val="fontstyle21"/>
    <w:qFormat/>
    <w:rsid w:val="009A3E0B"/>
    <w:rPr>
      <w:rFonts w:ascii="TimesNewRomanPSMT" w:hAnsi="TimesNewRomanPSMT" w:hint="default"/>
      <w:b w:val="0"/>
      <w:bCs w:val="0"/>
      <w:i w:val="0"/>
      <w:iCs w:val="0"/>
      <w:color w:val="000000"/>
      <w:sz w:val="24"/>
      <w:szCs w:val="24"/>
    </w:rPr>
  </w:style>
  <w:style w:type="paragraph" w:customStyle="1" w:styleId="a2">
    <w:name w:val="黑体小四加粗"/>
    <w:basedOn w:val="a3"/>
    <w:qFormat/>
    <w:rsid w:val="009A3E0B"/>
    <w:pPr>
      <w:keepNext/>
      <w:widowControl/>
      <w:numPr>
        <w:ilvl w:val="2"/>
        <w:numId w:val="5"/>
      </w:numPr>
      <w:tabs>
        <w:tab w:val="clear" w:pos="709"/>
        <w:tab w:val="num" w:pos="425"/>
      </w:tabs>
      <w:spacing w:before="240" w:after="60"/>
      <w:ind w:left="425" w:hanging="425"/>
      <w:jc w:val="left"/>
      <w:outlineLvl w:val="2"/>
    </w:pPr>
    <w:rPr>
      <w:rFonts w:ascii="黑体" w:eastAsia="黑体" w:hAnsi="黑体" w:cs="Times New Roman"/>
      <w:b/>
      <w:bCs/>
      <w:kern w:val="0"/>
      <w:sz w:val="24"/>
      <w:szCs w:val="24"/>
      <w:lang w:val="x-none" w:bidi="en-US"/>
    </w:rPr>
  </w:style>
  <w:style w:type="paragraph" w:customStyle="1" w:styleId="1f4">
    <w:name w:val="修订1"/>
    <w:hidden/>
    <w:uiPriority w:val="99"/>
    <w:semiHidden/>
    <w:qFormat/>
    <w:rsid w:val="009A3E0B"/>
    <w:rPr>
      <w:rFonts w:ascii="Times New Roman" w:eastAsia="宋体" w:hAnsi="Times New Roman" w:cs="Times New Roman"/>
      <w:szCs w:val="24"/>
    </w:rPr>
  </w:style>
  <w:style w:type="paragraph" w:customStyle="1" w:styleId="1f5">
    <w:name w:val="书目1"/>
    <w:basedOn w:val="a3"/>
    <w:next w:val="a3"/>
    <w:uiPriority w:val="37"/>
    <w:semiHidden/>
    <w:unhideWhenUsed/>
    <w:qFormat/>
    <w:rsid w:val="009A3E0B"/>
    <w:rPr>
      <w:rFonts w:ascii="Times New Roman" w:eastAsia="宋体" w:hAnsi="Times New Roman" w:cs="Times New Roman"/>
      <w:kern w:val="0"/>
      <w:sz w:val="24"/>
      <w:szCs w:val="24"/>
    </w:rPr>
  </w:style>
  <w:style w:type="paragraph" w:customStyle="1" w:styleId="affffc">
    <w:name w:val="报告正文样式"/>
    <w:basedOn w:val="a3"/>
    <w:link w:val="Char5"/>
    <w:qFormat/>
    <w:rsid w:val="009A3E0B"/>
    <w:pPr>
      <w:widowControl/>
      <w:spacing w:beforeLines="50" w:after="163" w:line="360" w:lineRule="auto"/>
      <w:ind w:firstLine="480"/>
      <w:jc w:val="left"/>
    </w:pPr>
    <w:rPr>
      <w:rFonts w:ascii="宋体" w:eastAsia="宋体" w:hAnsi="宋体" w:cs="Times New Roman"/>
      <w:color w:val="000000"/>
      <w:kern w:val="0"/>
      <w:sz w:val="24"/>
      <w:szCs w:val="21"/>
      <w:lang w:val="x-none" w:eastAsia="x-none"/>
    </w:rPr>
  </w:style>
  <w:style w:type="character" w:customStyle="1" w:styleId="Char5">
    <w:name w:val="报告正文样式 Char"/>
    <w:link w:val="affffc"/>
    <w:qFormat/>
    <w:rsid w:val="009A3E0B"/>
    <w:rPr>
      <w:rFonts w:ascii="宋体" w:eastAsia="宋体" w:hAnsi="宋体" w:cs="Times New Roman"/>
      <w:color w:val="000000"/>
      <w:kern w:val="0"/>
      <w:sz w:val="24"/>
      <w:szCs w:val="21"/>
      <w:lang w:val="x-none" w:eastAsia="x-none"/>
    </w:rPr>
  </w:style>
  <w:style w:type="paragraph" w:customStyle="1" w:styleId="1f6">
    <w:name w:val="正文1"/>
    <w:basedOn w:val="a3"/>
    <w:link w:val="1Char"/>
    <w:qFormat/>
    <w:rsid w:val="009A3E0B"/>
    <w:pPr>
      <w:spacing w:line="300" w:lineRule="auto"/>
      <w:ind w:firstLineChars="200" w:firstLine="420"/>
    </w:pPr>
    <w:rPr>
      <w:rFonts w:ascii="宋体" w:eastAsia="宋体" w:hAnsi="宋体" w:cs="Times New Roman"/>
      <w:szCs w:val="21"/>
      <w:lang w:val="x-none" w:eastAsia="x-none"/>
    </w:rPr>
  </w:style>
  <w:style w:type="character" w:customStyle="1" w:styleId="1Char">
    <w:name w:val="正文1 Char"/>
    <w:link w:val="1f6"/>
    <w:qFormat/>
    <w:rsid w:val="009A3E0B"/>
    <w:rPr>
      <w:rFonts w:ascii="宋体" w:eastAsia="宋体" w:hAnsi="宋体" w:cs="Times New Roman"/>
      <w:szCs w:val="21"/>
      <w:lang w:val="x-none" w:eastAsia="x-none"/>
    </w:rPr>
  </w:style>
  <w:style w:type="paragraph" w:customStyle="1" w:styleId="affffd">
    <w:name w:val="表格文字"/>
    <w:basedOn w:val="a3"/>
    <w:link w:val="affffe"/>
    <w:qFormat/>
    <w:rsid w:val="009A3E0B"/>
    <w:pPr>
      <w:adjustRightInd w:val="0"/>
      <w:snapToGrid w:val="0"/>
    </w:pPr>
    <w:rPr>
      <w:rFonts w:ascii="Times New Roman" w:eastAsia="宋体" w:hAnsi="Times New Roman" w:cs="Times New Roman"/>
      <w:kern w:val="0"/>
      <w:szCs w:val="20"/>
      <w:lang w:val="x-none" w:eastAsia="x-none"/>
    </w:rPr>
  </w:style>
  <w:style w:type="character" w:customStyle="1" w:styleId="affffe">
    <w:name w:val="表格文字 字符"/>
    <w:link w:val="affffd"/>
    <w:qFormat/>
    <w:rsid w:val="009A3E0B"/>
    <w:rPr>
      <w:rFonts w:ascii="Times New Roman" w:eastAsia="宋体" w:hAnsi="Times New Roman" w:cs="Times New Roman"/>
      <w:kern w:val="0"/>
      <w:szCs w:val="20"/>
      <w:lang w:val="x-none" w:eastAsia="x-none"/>
    </w:rPr>
  </w:style>
  <w:style w:type="paragraph" w:customStyle="1" w:styleId="afffff">
    <w:name w:val="表题"/>
    <w:basedOn w:val="a3"/>
    <w:qFormat/>
    <w:rsid w:val="009A3E0B"/>
    <w:pPr>
      <w:spacing w:before="120" w:afterLines="50" w:line="312" w:lineRule="auto"/>
      <w:jc w:val="center"/>
    </w:pPr>
    <w:rPr>
      <w:rFonts w:ascii="宋体" w:eastAsia="宋体" w:hAnsi="宋体" w:cs="宋体"/>
      <w:sz w:val="24"/>
      <w:szCs w:val="24"/>
    </w:rPr>
  </w:style>
  <w:style w:type="paragraph" w:customStyle="1" w:styleId="1f7">
    <w:name w:val="列表段落1"/>
    <w:basedOn w:val="a3"/>
    <w:rsid w:val="009A3E0B"/>
    <w:pPr>
      <w:ind w:firstLineChars="200" w:firstLine="420"/>
    </w:pPr>
    <w:rPr>
      <w:rFonts w:ascii="Calibri" w:eastAsia="宋体" w:hAnsi="Calibri" w:cs="Times New Roman"/>
    </w:rPr>
  </w:style>
  <w:style w:type="paragraph" w:customStyle="1" w:styleId="reader-word-layer">
    <w:name w:val="reader-word-layer"/>
    <w:basedOn w:val="a3"/>
    <w:qFormat/>
    <w:rsid w:val="009A3E0B"/>
    <w:pPr>
      <w:widowControl/>
      <w:spacing w:before="100" w:beforeAutospacing="1" w:after="100" w:afterAutospacing="1"/>
      <w:jc w:val="left"/>
    </w:pPr>
    <w:rPr>
      <w:rFonts w:ascii="宋体" w:eastAsia="宋体" w:hAnsi="宋体" w:cs="宋体"/>
      <w:kern w:val="0"/>
      <w:sz w:val="24"/>
      <w:szCs w:val="24"/>
    </w:rPr>
  </w:style>
  <w:style w:type="character" w:customStyle="1" w:styleId="1Char0">
    <w:name w:val="标题 1 Char"/>
    <w:uiPriority w:val="9"/>
    <w:qFormat/>
    <w:rsid w:val="009A3E0B"/>
    <w:rPr>
      <w:rFonts w:ascii="Times New Roman" w:eastAsia="宋体" w:hAnsi="Times New Roman" w:cs="Times New Roman"/>
      <w:b/>
      <w:kern w:val="44"/>
      <w:sz w:val="44"/>
      <w:szCs w:val="20"/>
    </w:rPr>
  </w:style>
  <w:style w:type="character" w:customStyle="1" w:styleId="3Char">
    <w:name w:val="标题 3 Char"/>
    <w:uiPriority w:val="9"/>
    <w:qFormat/>
    <w:rsid w:val="009A3E0B"/>
    <w:rPr>
      <w:rFonts w:ascii="Times New Roman" w:eastAsia="宋体" w:hAnsi="Times New Roman" w:cs="Times New Roman"/>
      <w:b/>
      <w:sz w:val="32"/>
      <w:szCs w:val="20"/>
    </w:rPr>
  </w:style>
  <w:style w:type="character" w:customStyle="1" w:styleId="4Char">
    <w:name w:val="标题 4 Char"/>
    <w:uiPriority w:val="9"/>
    <w:rsid w:val="009A3E0B"/>
    <w:rPr>
      <w:rFonts w:ascii="Cambria" w:eastAsia="宋体" w:hAnsi="Cambria" w:cs="Times New Roman"/>
      <w:b/>
      <w:bCs/>
      <w:kern w:val="2"/>
      <w:sz w:val="28"/>
      <w:szCs w:val="28"/>
    </w:rPr>
  </w:style>
  <w:style w:type="character" w:customStyle="1" w:styleId="5Char">
    <w:name w:val="标题 5 Char"/>
    <w:uiPriority w:val="9"/>
    <w:rsid w:val="009A3E0B"/>
    <w:rPr>
      <w:b/>
      <w:bCs/>
      <w:sz w:val="28"/>
      <w:szCs w:val="28"/>
    </w:rPr>
  </w:style>
  <w:style w:type="character" w:customStyle="1" w:styleId="6Char">
    <w:name w:val="标题 6 Char"/>
    <w:semiHidden/>
    <w:rsid w:val="009A3E0B"/>
    <w:rPr>
      <w:rFonts w:ascii="Cambria" w:eastAsia="宋体" w:hAnsi="Cambria" w:cs="Times New Roman"/>
      <w:b/>
      <w:bCs/>
      <w:sz w:val="24"/>
      <w:szCs w:val="24"/>
    </w:rPr>
  </w:style>
  <w:style w:type="character" w:customStyle="1" w:styleId="7Char">
    <w:name w:val="标题 7 Char"/>
    <w:semiHidden/>
    <w:rsid w:val="009A3E0B"/>
    <w:rPr>
      <w:b/>
      <w:bCs/>
      <w:sz w:val="24"/>
      <w:szCs w:val="24"/>
    </w:rPr>
  </w:style>
  <w:style w:type="character" w:customStyle="1" w:styleId="8Char">
    <w:name w:val="标题 8 Char"/>
    <w:semiHidden/>
    <w:rsid w:val="009A3E0B"/>
    <w:rPr>
      <w:rFonts w:ascii="Cambria" w:eastAsia="宋体" w:hAnsi="Cambria" w:cs="Times New Roman"/>
      <w:sz w:val="24"/>
      <w:szCs w:val="24"/>
    </w:rPr>
  </w:style>
  <w:style w:type="character" w:customStyle="1" w:styleId="9Char">
    <w:name w:val="标题 9 Char"/>
    <w:semiHidden/>
    <w:qFormat/>
    <w:rsid w:val="009A3E0B"/>
    <w:rPr>
      <w:rFonts w:ascii="Cambria" w:eastAsia="宋体" w:hAnsi="Cambria" w:cs="Times New Roman"/>
      <w:sz w:val="21"/>
      <w:szCs w:val="21"/>
    </w:rPr>
  </w:style>
  <w:style w:type="character" w:customStyle="1" w:styleId="3Char0">
    <w:name w:val="正文文本缩进 3 Char"/>
    <w:qFormat/>
    <w:rsid w:val="009A3E0B"/>
    <w:rPr>
      <w:rFonts w:ascii="Times New Roman" w:eastAsia="宋体" w:hAnsi="Times New Roman" w:cs="Times New Roman"/>
      <w:kern w:val="0"/>
      <w:sz w:val="16"/>
      <w:szCs w:val="20"/>
    </w:rPr>
  </w:style>
  <w:style w:type="character" w:customStyle="1" w:styleId="Char6">
    <w:name w:val="正文文本缩进 Char"/>
    <w:qFormat/>
    <w:rsid w:val="009A3E0B"/>
    <w:rPr>
      <w:rFonts w:ascii="Times New Roman" w:eastAsia="宋体" w:hAnsi="Times New Roman" w:cs="Times New Roman"/>
      <w:sz w:val="24"/>
      <w:szCs w:val="20"/>
    </w:rPr>
  </w:style>
  <w:style w:type="character" w:customStyle="1" w:styleId="Char7">
    <w:name w:val="注释标题 Char"/>
    <w:uiPriority w:val="99"/>
    <w:qFormat/>
    <w:rsid w:val="009A3E0B"/>
    <w:rPr>
      <w:sz w:val="21"/>
      <w:szCs w:val="24"/>
    </w:rPr>
  </w:style>
  <w:style w:type="character" w:customStyle="1" w:styleId="Char8">
    <w:name w:val="批注框文本 Char"/>
    <w:uiPriority w:val="99"/>
    <w:qFormat/>
    <w:rsid w:val="009A3E0B"/>
    <w:rPr>
      <w:rFonts w:ascii="Times New Roman" w:eastAsia="宋体" w:hAnsi="Times New Roman" w:cs="Times New Roman"/>
      <w:sz w:val="18"/>
      <w:szCs w:val="18"/>
    </w:rPr>
  </w:style>
  <w:style w:type="character" w:customStyle="1" w:styleId="Char9">
    <w:name w:val="页眉 Char"/>
    <w:uiPriority w:val="99"/>
    <w:qFormat/>
    <w:rsid w:val="009A3E0B"/>
    <w:rPr>
      <w:rFonts w:ascii="Times New Roman" w:eastAsia="宋体" w:hAnsi="Times New Roman" w:cs="Times New Roman"/>
      <w:sz w:val="18"/>
      <w:szCs w:val="18"/>
    </w:rPr>
  </w:style>
  <w:style w:type="character" w:customStyle="1" w:styleId="Chara">
    <w:name w:val="批注主题 Char"/>
    <w:uiPriority w:val="99"/>
    <w:qFormat/>
    <w:rsid w:val="009A3E0B"/>
    <w:rPr>
      <w:rFonts w:ascii="Times New Roman" w:eastAsia="宋体" w:hAnsi="Times New Roman" w:cs="Times New Roman"/>
      <w:b/>
      <w:bCs/>
      <w:szCs w:val="24"/>
    </w:rPr>
  </w:style>
  <w:style w:type="character" w:customStyle="1" w:styleId="Charb">
    <w:name w:val="批注文字 Char"/>
    <w:uiPriority w:val="99"/>
    <w:qFormat/>
    <w:rsid w:val="009A3E0B"/>
    <w:rPr>
      <w:rFonts w:ascii="Times New Roman" w:eastAsia="宋体" w:hAnsi="Times New Roman" w:cs="Times New Roman"/>
      <w:szCs w:val="20"/>
    </w:rPr>
  </w:style>
  <w:style w:type="character" w:customStyle="1" w:styleId="2Char4">
    <w:name w:val="正文文本缩进 2 Char"/>
    <w:qFormat/>
    <w:rsid w:val="009A3E0B"/>
    <w:rPr>
      <w:rFonts w:ascii="Times New Roman" w:eastAsia="宋体" w:hAnsi="Times New Roman" w:cs="Times New Roman"/>
      <w:color w:val="FF0000"/>
      <w:sz w:val="24"/>
      <w:szCs w:val="20"/>
    </w:rPr>
  </w:style>
  <w:style w:type="character" w:customStyle="1" w:styleId="Charc">
    <w:name w:val="页脚 Char"/>
    <w:uiPriority w:val="99"/>
    <w:qFormat/>
    <w:rsid w:val="009A3E0B"/>
    <w:rPr>
      <w:rFonts w:ascii="Times New Roman" w:eastAsia="宋体" w:hAnsi="Times New Roman" w:cs="Times New Roman"/>
      <w:sz w:val="18"/>
      <w:szCs w:val="20"/>
    </w:rPr>
  </w:style>
  <w:style w:type="character" w:customStyle="1" w:styleId="Chard">
    <w:name w:val="纯文本 Char"/>
    <w:qFormat/>
    <w:rsid w:val="009A3E0B"/>
    <w:rPr>
      <w:rFonts w:ascii="宋体" w:eastAsia="宋体" w:hAnsi="Courier New" w:cs="Times New Roman"/>
      <w:szCs w:val="20"/>
    </w:rPr>
  </w:style>
  <w:style w:type="character" w:customStyle="1" w:styleId="Chare">
    <w:name w:val="文档结构图 Char"/>
    <w:semiHidden/>
    <w:qFormat/>
    <w:rsid w:val="009A3E0B"/>
    <w:rPr>
      <w:rFonts w:ascii="Times New Roman" w:eastAsia="宋体" w:hAnsi="Times New Roman" w:cs="Times New Roman"/>
      <w:szCs w:val="20"/>
      <w:shd w:val="clear" w:color="auto" w:fill="000080"/>
    </w:rPr>
  </w:style>
  <w:style w:type="character" w:customStyle="1" w:styleId="Charf">
    <w:name w:val="脚注文本 Char"/>
    <w:qFormat/>
    <w:rsid w:val="009A3E0B"/>
    <w:rPr>
      <w:sz w:val="24"/>
      <w:szCs w:val="24"/>
    </w:rPr>
  </w:style>
  <w:style w:type="character" w:customStyle="1" w:styleId="Charf0">
    <w:name w:val="正文文本 Char"/>
    <w:uiPriority w:val="99"/>
    <w:semiHidden/>
    <w:qFormat/>
    <w:rsid w:val="009A3E0B"/>
    <w:rPr>
      <w:rFonts w:ascii="Calibri" w:eastAsia="宋体" w:hAnsi="Calibri" w:cs="Times New Roman"/>
      <w:kern w:val="2"/>
      <w:sz w:val="21"/>
      <w:szCs w:val="22"/>
    </w:rPr>
  </w:style>
  <w:style w:type="paragraph" w:styleId="afffff0">
    <w:name w:val="Body Text First Indent"/>
    <w:basedOn w:val="aff1"/>
    <w:link w:val="Char2f0"/>
    <w:uiPriority w:val="99"/>
    <w:unhideWhenUsed/>
    <w:qFormat/>
    <w:rsid w:val="009A3E0B"/>
    <w:pPr>
      <w:ind w:firstLineChars="100" w:firstLine="420"/>
    </w:pPr>
    <w:rPr>
      <w:sz w:val="24"/>
      <w:szCs w:val="24"/>
      <w:lang w:val="x-none" w:eastAsia="x-none"/>
    </w:rPr>
  </w:style>
  <w:style w:type="character" w:customStyle="1" w:styleId="Char2f0">
    <w:name w:val="正文首行缩进 Char2"/>
    <w:basedOn w:val="aff2"/>
    <w:link w:val="afffff0"/>
    <w:uiPriority w:val="99"/>
    <w:qFormat/>
    <w:rsid w:val="009A3E0B"/>
    <w:rPr>
      <w:rFonts w:ascii="Calibri" w:hAnsi="Calibri"/>
      <w:sz w:val="24"/>
      <w:szCs w:val="24"/>
      <w:lang w:val="x-none" w:eastAsia="x-none"/>
    </w:rPr>
  </w:style>
  <w:style w:type="character" w:customStyle="1" w:styleId="afffff1">
    <w:name w:val="正文首行缩进 字符"/>
    <w:basedOn w:val="Char29"/>
    <w:uiPriority w:val="99"/>
    <w:qFormat/>
    <w:rsid w:val="009A3E0B"/>
    <w:rPr>
      <w:rFonts w:ascii="Calibri" w:hAnsi="Calibri"/>
    </w:rPr>
  </w:style>
  <w:style w:type="character" w:customStyle="1" w:styleId="Charf1">
    <w:name w:val="宏文本 Char"/>
    <w:uiPriority w:val="99"/>
    <w:semiHidden/>
    <w:rsid w:val="009A3E0B"/>
    <w:rPr>
      <w:rFonts w:ascii="Courier New" w:hAnsi="Courier New"/>
      <w:kern w:val="2"/>
      <w:sz w:val="24"/>
      <w:szCs w:val="24"/>
      <w:lang w:val="en-US" w:eastAsia="zh-CN" w:bidi="ar-SA"/>
    </w:rPr>
  </w:style>
  <w:style w:type="character" w:customStyle="1" w:styleId="Charf2">
    <w:name w:val="电子邮件签名 Char"/>
    <w:uiPriority w:val="99"/>
    <w:semiHidden/>
    <w:rsid w:val="009A3E0B"/>
    <w:rPr>
      <w:sz w:val="24"/>
      <w:szCs w:val="24"/>
    </w:rPr>
  </w:style>
  <w:style w:type="character" w:customStyle="1" w:styleId="Charf3">
    <w:name w:val="称呼 Char"/>
    <w:uiPriority w:val="99"/>
    <w:semiHidden/>
    <w:rsid w:val="009A3E0B"/>
    <w:rPr>
      <w:sz w:val="24"/>
      <w:szCs w:val="24"/>
    </w:rPr>
  </w:style>
  <w:style w:type="character" w:customStyle="1" w:styleId="3Char3">
    <w:name w:val="正文文本 3 Char"/>
    <w:uiPriority w:val="99"/>
    <w:semiHidden/>
    <w:rsid w:val="009A3E0B"/>
    <w:rPr>
      <w:sz w:val="16"/>
      <w:szCs w:val="16"/>
    </w:rPr>
  </w:style>
  <w:style w:type="character" w:customStyle="1" w:styleId="Charf4">
    <w:name w:val="结束语 Char"/>
    <w:uiPriority w:val="99"/>
    <w:semiHidden/>
    <w:qFormat/>
    <w:rsid w:val="009A3E0B"/>
    <w:rPr>
      <w:sz w:val="24"/>
      <w:szCs w:val="24"/>
    </w:rPr>
  </w:style>
  <w:style w:type="character" w:customStyle="1" w:styleId="HTMLChar">
    <w:name w:val="HTML 地址 Char"/>
    <w:uiPriority w:val="99"/>
    <w:semiHidden/>
    <w:rsid w:val="009A3E0B"/>
    <w:rPr>
      <w:i/>
      <w:iCs/>
      <w:sz w:val="24"/>
      <w:szCs w:val="24"/>
    </w:rPr>
  </w:style>
  <w:style w:type="character" w:customStyle="1" w:styleId="Charf5">
    <w:name w:val="日期 Char"/>
    <w:uiPriority w:val="99"/>
    <w:semiHidden/>
    <w:rsid w:val="009A3E0B"/>
    <w:rPr>
      <w:sz w:val="24"/>
      <w:szCs w:val="24"/>
    </w:rPr>
  </w:style>
  <w:style w:type="paragraph" w:styleId="2f7">
    <w:name w:val="Body Text First Indent 2"/>
    <w:basedOn w:val="aa"/>
    <w:link w:val="2Char12"/>
    <w:uiPriority w:val="99"/>
    <w:unhideWhenUsed/>
    <w:qFormat/>
    <w:rsid w:val="009A3E0B"/>
    <w:pPr>
      <w:spacing w:beforeLines="50" w:after="120" w:line="240" w:lineRule="auto"/>
      <w:ind w:leftChars="200" w:left="420" w:firstLineChars="200" w:firstLine="420"/>
    </w:pPr>
    <w:rPr>
      <w:sz w:val="21"/>
      <w:szCs w:val="21"/>
      <w:lang w:val="x-none" w:eastAsia="x-none"/>
    </w:rPr>
  </w:style>
  <w:style w:type="character" w:customStyle="1" w:styleId="2Char12">
    <w:name w:val="正文首行缩进 2 Char1"/>
    <w:basedOn w:val="Char22"/>
    <w:link w:val="2f7"/>
    <w:uiPriority w:val="99"/>
    <w:qFormat/>
    <w:rsid w:val="009A3E0B"/>
    <w:rPr>
      <w:rFonts w:ascii="Times New Roman" w:eastAsia="宋体" w:hAnsi="Times New Roman" w:cs="Times New Roman"/>
      <w:sz w:val="24"/>
      <w:szCs w:val="21"/>
      <w:lang w:val="x-none" w:eastAsia="x-none"/>
    </w:rPr>
  </w:style>
  <w:style w:type="character" w:customStyle="1" w:styleId="2f8">
    <w:name w:val="正文首行缩进 2 字符"/>
    <w:basedOn w:val="Char22"/>
    <w:uiPriority w:val="99"/>
    <w:qFormat/>
    <w:rsid w:val="009A3E0B"/>
    <w:rPr>
      <w:rFonts w:ascii="Times New Roman" w:eastAsia="宋体" w:hAnsi="Times New Roman" w:cs="Times New Roman"/>
      <w:kern w:val="2"/>
      <w:sz w:val="21"/>
      <w:szCs w:val="20"/>
    </w:rPr>
  </w:style>
  <w:style w:type="character" w:customStyle="1" w:styleId="Charf6">
    <w:name w:val="签名 Char"/>
    <w:uiPriority w:val="99"/>
    <w:rsid w:val="009A3E0B"/>
    <w:rPr>
      <w:sz w:val="24"/>
      <w:szCs w:val="24"/>
    </w:rPr>
  </w:style>
  <w:style w:type="character" w:customStyle="1" w:styleId="Charf7">
    <w:name w:val="副标题 Char"/>
    <w:rsid w:val="009A3E0B"/>
    <w:rPr>
      <w:rFonts w:ascii="Calibri" w:eastAsia="宋体" w:hAnsi="Calibri" w:cs="Times New Roman"/>
      <w:b/>
      <w:bCs/>
      <w:kern w:val="28"/>
      <w:sz w:val="32"/>
      <w:szCs w:val="32"/>
    </w:rPr>
  </w:style>
  <w:style w:type="character" w:customStyle="1" w:styleId="2Char5">
    <w:name w:val="正文文本 2 Char"/>
    <w:uiPriority w:val="99"/>
    <w:semiHidden/>
    <w:rsid w:val="009A3E0B"/>
    <w:rPr>
      <w:sz w:val="24"/>
      <w:szCs w:val="24"/>
    </w:rPr>
  </w:style>
  <w:style w:type="character" w:customStyle="1" w:styleId="Charf8">
    <w:name w:val="信息标题 Char"/>
    <w:uiPriority w:val="99"/>
    <w:semiHidden/>
    <w:rsid w:val="009A3E0B"/>
    <w:rPr>
      <w:rFonts w:ascii="Cambria" w:eastAsia="宋体" w:hAnsi="Cambria" w:cs="Times New Roman"/>
      <w:sz w:val="24"/>
      <w:szCs w:val="24"/>
      <w:shd w:val="pct20" w:color="auto" w:fill="auto"/>
    </w:rPr>
  </w:style>
  <w:style w:type="character" w:customStyle="1" w:styleId="HTMLChar0">
    <w:name w:val="HTML 预设格式 Char"/>
    <w:uiPriority w:val="99"/>
    <w:semiHidden/>
    <w:rsid w:val="009A3E0B"/>
    <w:rPr>
      <w:rFonts w:ascii="Courier New" w:hAnsi="Courier New" w:cs="Courier New"/>
    </w:rPr>
  </w:style>
  <w:style w:type="character" w:customStyle="1" w:styleId="Charf9">
    <w:name w:val="标题 Char"/>
    <w:rsid w:val="009A3E0B"/>
    <w:rPr>
      <w:rFonts w:ascii="Cambria" w:eastAsia="宋体" w:hAnsi="Cambria" w:cs="Times New Roman"/>
      <w:b/>
      <w:bCs/>
      <w:sz w:val="32"/>
      <w:szCs w:val="32"/>
    </w:rPr>
  </w:style>
  <w:style w:type="character" w:customStyle="1" w:styleId="Charfa">
    <w:name w:val="明显引用 Char"/>
    <w:uiPriority w:val="30"/>
    <w:rsid w:val="009A3E0B"/>
    <w:rPr>
      <w:i/>
      <w:iCs/>
      <w:color w:val="4F81BD"/>
      <w:sz w:val="24"/>
      <w:szCs w:val="24"/>
    </w:rPr>
  </w:style>
  <w:style w:type="character" w:customStyle="1" w:styleId="Charfb">
    <w:name w:val="引用 Char"/>
    <w:uiPriority w:val="29"/>
    <w:rsid w:val="009A3E0B"/>
    <w:rPr>
      <w:i/>
      <w:iCs/>
      <w:color w:val="404040"/>
      <w:sz w:val="24"/>
      <w:szCs w:val="24"/>
    </w:rPr>
  </w:style>
  <w:style w:type="table" w:customStyle="1" w:styleId="1-62">
    <w:name w:val="网格表 1 浅色 - 着色 62"/>
    <w:basedOn w:val="a5"/>
    <w:uiPriority w:val="46"/>
    <w:qFormat/>
    <w:rsid w:val="009A3E0B"/>
    <w:rPr>
      <w:rFonts w:ascii="Times New Roman" w:eastAsia="宋体" w:hAnsi="Times New Roman" w:cs="Times New Roman"/>
      <w:kern w:val="0"/>
      <w:sz w:val="24"/>
      <w:szCs w:val="24"/>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21">
    <w:name w:val="无格式表格 22"/>
    <w:basedOn w:val="a5"/>
    <w:uiPriority w:val="42"/>
    <w:qFormat/>
    <w:rsid w:val="009A3E0B"/>
    <w:rPr>
      <w:rFonts w:ascii="Times New Roman" w:eastAsia="宋体" w:hAnsi="Times New Roman" w:cs="Times New Roman"/>
      <w:kern w:val="0"/>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2f9">
    <w:name w:val="未处理的提及2"/>
    <w:uiPriority w:val="99"/>
    <w:semiHidden/>
    <w:unhideWhenUsed/>
    <w:qFormat/>
    <w:rsid w:val="009A3E0B"/>
    <w:rPr>
      <w:color w:val="605E5C"/>
      <w:shd w:val="clear" w:color="auto" w:fill="E1DFDD"/>
    </w:rPr>
  </w:style>
  <w:style w:type="paragraph" w:customStyle="1" w:styleId="3b">
    <w:name w:val="列出段落3"/>
    <w:basedOn w:val="a3"/>
    <w:qFormat/>
    <w:rsid w:val="009A3E0B"/>
    <w:pPr>
      <w:ind w:firstLineChars="200" w:firstLine="420"/>
    </w:pPr>
    <w:rPr>
      <w:rFonts w:ascii="Calibri" w:eastAsia="宋体" w:hAnsi="Calibri" w:cs="Times New Roman"/>
    </w:rPr>
  </w:style>
  <w:style w:type="character" w:customStyle="1" w:styleId="1f8">
    <w:name w:val="访问过的超链接1"/>
    <w:basedOn w:val="a4"/>
    <w:qFormat/>
    <w:rsid w:val="009A3E0B"/>
    <w:rPr>
      <w:color w:val="800080"/>
      <w:u w:val="single"/>
    </w:rPr>
  </w:style>
  <w:style w:type="paragraph" w:customStyle="1" w:styleId="Style190">
    <w:name w:val="_Style 190"/>
    <w:uiPriority w:val="99"/>
    <w:unhideWhenUsed/>
    <w:qFormat/>
    <w:rsid w:val="009A3E0B"/>
    <w:pPr>
      <w:widowControl w:val="0"/>
      <w:jc w:val="both"/>
    </w:pPr>
    <w:rPr>
      <w:rFonts w:ascii="Times New Roman" w:eastAsia="宋体" w:hAnsi="Times New Roman" w:cs="Times New Roman"/>
      <w:szCs w:val="20"/>
    </w:rPr>
  </w:style>
  <w:style w:type="paragraph" w:customStyle="1" w:styleId="TOC2">
    <w:name w:val="TOC 标题2"/>
    <w:basedOn w:val="1"/>
    <w:next w:val="a3"/>
    <w:uiPriority w:val="39"/>
    <w:unhideWhenUsed/>
    <w:qFormat/>
    <w:rsid w:val="009A3E0B"/>
    <w:pPr>
      <w:spacing w:line="578" w:lineRule="auto"/>
      <w:jc w:val="center"/>
      <w:outlineLvl w:val="9"/>
    </w:pPr>
    <w:rPr>
      <w:rFonts w:ascii="Cambria" w:eastAsia="黑体" w:hAnsi="Cambria"/>
      <w:b w:val="0"/>
      <w:bCs/>
      <w:sz w:val="32"/>
      <w:szCs w:val="44"/>
      <w:lang w:val="zh-CN"/>
    </w:rPr>
  </w:style>
  <w:style w:type="character" w:customStyle="1" w:styleId="2fa">
    <w:name w:val="明显强调2"/>
    <w:uiPriority w:val="21"/>
    <w:qFormat/>
    <w:rsid w:val="009A3E0B"/>
    <w:rPr>
      <w:b/>
      <w:iCs/>
      <w:color w:val="auto"/>
    </w:rPr>
  </w:style>
  <w:style w:type="character" w:customStyle="1" w:styleId="2fb">
    <w:name w:val="明显参考2"/>
    <w:uiPriority w:val="32"/>
    <w:qFormat/>
    <w:rsid w:val="009A3E0B"/>
    <w:rPr>
      <w:b/>
      <w:bCs/>
      <w:smallCaps/>
      <w:color w:val="4F81BD"/>
      <w:spacing w:val="5"/>
    </w:rPr>
  </w:style>
  <w:style w:type="paragraph" w:customStyle="1" w:styleId="CharChar30">
    <w:name w:val="Char Char3"/>
    <w:basedOn w:val="a3"/>
    <w:qFormat/>
    <w:rsid w:val="009A3E0B"/>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
    <w:name w:val="Char Char Char1"/>
    <w:basedOn w:val="a3"/>
    <w:qFormat/>
    <w:rsid w:val="009A3E0B"/>
    <w:pPr>
      <w:adjustRightInd w:val="0"/>
      <w:snapToGrid w:val="0"/>
      <w:jc w:val="center"/>
    </w:pPr>
    <w:rPr>
      <w:rFonts w:ascii="Times New Roman" w:hAnsi="Times New Roman" w:cs="Times New Roman"/>
      <w:color w:val="000000"/>
      <w:sz w:val="18"/>
      <w:szCs w:val="18"/>
    </w:rPr>
  </w:style>
  <w:style w:type="paragraph" w:customStyle="1" w:styleId="afffff2">
    <w:name w:val="图"/>
    <w:basedOn w:val="a3"/>
    <w:qFormat/>
    <w:rsid w:val="009A3E0B"/>
    <w:pPr>
      <w:spacing w:before="100" w:afterLines="50" w:after="50" w:line="400" w:lineRule="exact"/>
      <w:jc w:val="center"/>
    </w:pPr>
    <w:rPr>
      <w:rFonts w:ascii="Times New Roman" w:eastAsia="宋体" w:hAnsi="Times New Roman" w:cs="Times New Roman"/>
      <w:b/>
      <w:szCs w:val="20"/>
    </w:rPr>
  </w:style>
  <w:style w:type="table" w:customStyle="1" w:styleId="1-63">
    <w:name w:val="网格表 1 浅色 - 着色 63"/>
    <w:basedOn w:val="a5"/>
    <w:uiPriority w:val="46"/>
    <w:qFormat/>
    <w:rsid w:val="009A3E0B"/>
    <w:rPr>
      <w:rFonts w:ascii="Times New Roman" w:eastAsia="宋体" w:hAnsi="Times New Roman" w:cs="Times New Roman"/>
      <w:kern w:val="0"/>
      <w:sz w:val="24"/>
      <w:szCs w:val="24"/>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30">
    <w:name w:val="无格式表格 23"/>
    <w:basedOn w:val="a5"/>
    <w:uiPriority w:val="42"/>
    <w:rsid w:val="009A3E0B"/>
    <w:rPr>
      <w:rFonts w:ascii="Times New Roman" w:eastAsia="宋体" w:hAnsi="Times New Roman" w:cs="Times New Roman"/>
      <w:kern w:val="0"/>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47">
    <w:name w:val="列出段落4"/>
    <w:basedOn w:val="a3"/>
    <w:qFormat/>
    <w:rsid w:val="009A3E0B"/>
    <w:pPr>
      <w:ind w:firstLineChars="200" w:firstLine="420"/>
    </w:pPr>
    <w:rPr>
      <w:rFonts w:ascii="Calibri" w:eastAsia="宋体" w:hAnsi="Calibri" w:cs="Times New Roman"/>
    </w:rPr>
  </w:style>
  <w:style w:type="paragraph" w:customStyle="1" w:styleId="xl86">
    <w:name w:val="xl86"/>
    <w:basedOn w:val="a3"/>
    <w:rsid w:val="009A3E0B"/>
    <w:pPr>
      <w:widowControl/>
      <w:pBdr>
        <w:bottom w:val="single" w:sz="8" w:space="0" w:color="auto"/>
        <w:right w:val="single" w:sz="8" w:space="0" w:color="auto"/>
      </w:pBdr>
      <w:spacing w:before="100" w:beforeAutospacing="1" w:after="100" w:afterAutospacing="1"/>
      <w:jc w:val="center"/>
      <w:textAlignment w:val="top"/>
    </w:pPr>
    <w:rPr>
      <w:rFonts w:ascii="Times New Roman" w:eastAsia="宋体" w:hAnsi="Times New Roman" w:cs="Times New Roman"/>
      <w:kern w:val="0"/>
      <w:sz w:val="20"/>
      <w:szCs w:val="20"/>
    </w:rPr>
  </w:style>
  <w:style w:type="numbering" w:customStyle="1" w:styleId="48">
    <w:name w:val="无列表4"/>
    <w:next w:val="a6"/>
    <w:uiPriority w:val="99"/>
    <w:semiHidden/>
    <w:unhideWhenUsed/>
    <w:rsid w:val="009A3E0B"/>
  </w:style>
  <w:style w:type="paragraph" w:customStyle="1" w:styleId="ParaChar">
    <w:name w:val="默认段落字体 Para Char"/>
    <w:basedOn w:val="a3"/>
    <w:qFormat/>
    <w:rsid w:val="009A3E0B"/>
    <w:rPr>
      <w:rFonts w:ascii="Arial" w:eastAsia="宋体" w:hAnsi="Arial" w:cs="Arial"/>
      <w:szCs w:val="24"/>
    </w:rPr>
  </w:style>
  <w:style w:type="table" w:customStyle="1" w:styleId="1f9">
    <w:name w:val="网格型1"/>
    <w:basedOn w:val="a5"/>
    <w:next w:val="af8"/>
    <w:qFormat/>
    <w:rsid w:val="009A3E0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3"/>
    <w:qFormat/>
    <w:rsid w:val="009A3E0B"/>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font9">
    <w:name w:val="font9"/>
    <w:basedOn w:val="a3"/>
    <w:rsid w:val="009A3E0B"/>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font10">
    <w:name w:val="font10"/>
    <w:basedOn w:val="a3"/>
    <w:qFormat/>
    <w:rsid w:val="009A3E0B"/>
    <w:pPr>
      <w:widowControl/>
      <w:spacing w:before="100" w:beforeAutospacing="1" w:after="100" w:afterAutospacing="1"/>
      <w:jc w:val="left"/>
    </w:pPr>
    <w:rPr>
      <w:rFonts w:ascii="等线" w:eastAsia="等线" w:hAnsi="等线" w:cs="宋体"/>
      <w:color w:val="000000"/>
      <w:kern w:val="0"/>
      <w:sz w:val="20"/>
      <w:szCs w:val="20"/>
    </w:rPr>
  </w:style>
  <w:style w:type="character" w:customStyle="1" w:styleId="Char1f5">
    <w:name w:val="注释标题 Char1"/>
    <w:basedOn w:val="a4"/>
    <w:qFormat/>
    <w:rsid w:val="009A3E0B"/>
    <w:rPr>
      <w:rFonts w:ascii="Times New Roman" w:eastAsia="宋体" w:hAnsi="Times New Roman" w:cs="Times New Roman"/>
      <w:szCs w:val="20"/>
    </w:rPr>
  </w:style>
  <w:style w:type="character" w:customStyle="1" w:styleId="Char1f6">
    <w:name w:val="正文文本 Char1"/>
    <w:basedOn w:val="a4"/>
    <w:qFormat/>
    <w:rsid w:val="009A3E0B"/>
    <w:rPr>
      <w:rFonts w:ascii="Times New Roman" w:eastAsia="宋体" w:hAnsi="Times New Roman" w:cs="Times New Roman"/>
      <w:szCs w:val="20"/>
    </w:rPr>
  </w:style>
  <w:style w:type="paragraph" w:customStyle="1" w:styleId="222">
    <w:name w:val="列出段落22"/>
    <w:basedOn w:val="a3"/>
    <w:uiPriority w:val="99"/>
    <w:qFormat/>
    <w:rsid w:val="009A3E0B"/>
    <w:pPr>
      <w:ind w:firstLineChars="200" w:firstLine="420"/>
    </w:pPr>
    <w:rPr>
      <w:rFonts w:ascii="Calibri" w:eastAsia="宋体" w:hAnsi="Calibri" w:cs="Times New Roman"/>
    </w:rPr>
  </w:style>
  <w:style w:type="paragraph" w:customStyle="1" w:styleId="1fa">
    <w:name w:val="1"/>
    <w:uiPriority w:val="99"/>
    <w:unhideWhenUsed/>
    <w:rsid w:val="009A3E0B"/>
    <w:pPr>
      <w:widowControl w:val="0"/>
      <w:jc w:val="both"/>
    </w:pPr>
    <w:rPr>
      <w:rFonts w:ascii="Times New Roman" w:eastAsia="宋体" w:hAnsi="Times New Roman" w:cs="Times New Roman"/>
      <w:szCs w:val="20"/>
    </w:rPr>
  </w:style>
  <w:style w:type="paragraph" w:customStyle="1" w:styleId="1fb">
    <w:name w:val="标1"/>
    <w:basedOn w:val="CharChar"/>
    <w:link w:val="1fc"/>
    <w:qFormat/>
    <w:rsid w:val="009A3E0B"/>
    <w:pPr>
      <w:widowControl/>
      <w:tabs>
        <w:tab w:val="clear" w:pos="360"/>
      </w:tabs>
      <w:spacing w:after="160" w:line="240" w:lineRule="exact"/>
      <w:jc w:val="left"/>
    </w:pPr>
    <w:rPr>
      <w:rFonts w:eastAsia="楷体"/>
      <w:b/>
      <w:kern w:val="0"/>
      <w:szCs w:val="20"/>
    </w:rPr>
  </w:style>
  <w:style w:type="paragraph" w:customStyle="1" w:styleId="ZDL1">
    <w:name w:val="ZDL1"/>
    <w:basedOn w:val="a3"/>
    <w:link w:val="ZDL10"/>
    <w:qFormat/>
    <w:rsid w:val="009A3E0B"/>
    <w:rPr>
      <w:rFonts w:ascii="楷体" w:eastAsia="楷体" w:hAnsi="楷体" w:cs="Times New Roman"/>
      <w:b/>
      <w:sz w:val="28"/>
      <w:szCs w:val="28"/>
    </w:rPr>
  </w:style>
  <w:style w:type="character" w:customStyle="1" w:styleId="CharChar0">
    <w:name w:val="Char Char 字符"/>
    <w:basedOn w:val="a4"/>
    <w:link w:val="CharChar"/>
    <w:rsid w:val="009A3E0B"/>
    <w:rPr>
      <w:rFonts w:ascii="Times New Roman" w:eastAsia="宋体" w:hAnsi="Times New Roman" w:cs="Times New Roman"/>
      <w:sz w:val="24"/>
      <w:szCs w:val="24"/>
    </w:rPr>
  </w:style>
  <w:style w:type="character" w:customStyle="1" w:styleId="1fc">
    <w:name w:val="标1 字符"/>
    <w:basedOn w:val="CharChar0"/>
    <w:link w:val="1fb"/>
    <w:qFormat/>
    <w:rsid w:val="009A3E0B"/>
    <w:rPr>
      <w:rFonts w:ascii="Times New Roman" w:eastAsia="楷体" w:hAnsi="Times New Roman" w:cs="Times New Roman"/>
      <w:b/>
      <w:kern w:val="0"/>
      <w:sz w:val="24"/>
      <w:szCs w:val="20"/>
    </w:rPr>
  </w:style>
  <w:style w:type="paragraph" w:customStyle="1" w:styleId="ZDL2">
    <w:name w:val="ZDL2"/>
    <w:basedOn w:val="22"/>
    <w:link w:val="ZDL20"/>
    <w:qFormat/>
    <w:rsid w:val="009A3E0B"/>
    <w:pPr>
      <w:ind w:leftChars="0" w:left="0"/>
    </w:pPr>
    <w:rPr>
      <w:rFonts w:ascii="楷体" w:hAnsi="楷体"/>
      <w:sz w:val="28"/>
      <w:szCs w:val="28"/>
    </w:rPr>
  </w:style>
  <w:style w:type="character" w:customStyle="1" w:styleId="ZDL10">
    <w:name w:val="ZDL1 字符"/>
    <w:basedOn w:val="a4"/>
    <w:link w:val="ZDL1"/>
    <w:rsid w:val="009A3E0B"/>
    <w:rPr>
      <w:rFonts w:ascii="楷体" w:eastAsia="楷体" w:hAnsi="楷体" w:cs="Times New Roman"/>
      <w:b/>
      <w:sz w:val="28"/>
      <w:szCs w:val="28"/>
    </w:rPr>
  </w:style>
  <w:style w:type="paragraph" w:customStyle="1" w:styleId="ZDL3">
    <w:name w:val="ZDL3"/>
    <w:basedOn w:val="a3"/>
    <w:link w:val="ZDL30"/>
    <w:qFormat/>
    <w:rsid w:val="009A3E0B"/>
    <w:pPr>
      <w:ind w:leftChars="50" w:left="50" w:rightChars="50" w:right="50"/>
    </w:pPr>
    <w:rPr>
      <w:rFonts w:ascii="Times New Roman" w:eastAsia="楷体" w:hAnsi="Times New Roman" w:cs="Times New Roman"/>
      <w:b/>
      <w:sz w:val="28"/>
      <w:szCs w:val="20"/>
    </w:rPr>
  </w:style>
  <w:style w:type="character" w:customStyle="1" w:styleId="2Char">
    <w:name w:val="目录 2 Char"/>
    <w:basedOn w:val="a4"/>
    <w:link w:val="22"/>
    <w:uiPriority w:val="39"/>
    <w:qFormat/>
    <w:rsid w:val="009A3E0B"/>
    <w:rPr>
      <w:rFonts w:ascii="Times New Roman" w:eastAsia="楷体" w:hAnsi="Times New Roman" w:cs="Times New Roman"/>
      <w:sz w:val="24"/>
      <w:szCs w:val="20"/>
    </w:rPr>
  </w:style>
  <w:style w:type="character" w:customStyle="1" w:styleId="ZDL20">
    <w:name w:val="ZDL2 字符"/>
    <w:basedOn w:val="2Char"/>
    <w:link w:val="ZDL2"/>
    <w:qFormat/>
    <w:rsid w:val="009A3E0B"/>
    <w:rPr>
      <w:rFonts w:ascii="楷体" w:eastAsia="楷体" w:hAnsi="楷体" w:cs="Times New Roman"/>
      <w:sz w:val="28"/>
      <w:szCs w:val="28"/>
    </w:rPr>
  </w:style>
  <w:style w:type="paragraph" w:customStyle="1" w:styleId="ZDL4">
    <w:name w:val="ZDL4"/>
    <w:basedOn w:val="20"/>
    <w:link w:val="ZDL40"/>
    <w:qFormat/>
    <w:rsid w:val="009A3E0B"/>
    <w:pPr>
      <w:spacing w:beforeLines="50" w:before="50" w:afterLines="50" w:after="50"/>
      <w:ind w:left="578" w:hanging="578"/>
    </w:pPr>
  </w:style>
  <w:style w:type="character" w:customStyle="1" w:styleId="ZDL30">
    <w:name w:val="ZDL3 字符"/>
    <w:basedOn w:val="a4"/>
    <w:link w:val="ZDL3"/>
    <w:rsid w:val="009A3E0B"/>
    <w:rPr>
      <w:rFonts w:ascii="Times New Roman" w:eastAsia="楷体" w:hAnsi="Times New Roman" w:cs="Times New Roman"/>
      <w:b/>
      <w:sz w:val="28"/>
      <w:szCs w:val="20"/>
    </w:rPr>
  </w:style>
  <w:style w:type="paragraph" w:customStyle="1" w:styleId="1fd">
    <w:name w:val="表表1"/>
    <w:basedOn w:val="ZDL1"/>
    <w:link w:val="1fe"/>
    <w:qFormat/>
    <w:rsid w:val="009A3E0B"/>
    <w:rPr>
      <w:rFonts w:ascii="宋体" w:eastAsia="宋体" w:hAnsi="宋体"/>
    </w:rPr>
  </w:style>
  <w:style w:type="character" w:customStyle="1" w:styleId="ZDL40">
    <w:name w:val="ZDL4 字符"/>
    <w:basedOn w:val="2Char1"/>
    <w:link w:val="ZDL4"/>
    <w:qFormat/>
    <w:rsid w:val="009A3E0B"/>
    <w:rPr>
      <w:rFonts w:ascii="Times New Roman" w:eastAsia="宋体" w:hAnsi="Times New Roman" w:cs="Times New Roman"/>
      <w:b/>
      <w:kern w:val="18"/>
      <w:sz w:val="24"/>
      <w:szCs w:val="20"/>
      <w:lang w:val="en-AU" w:eastAsia="en-US"/>
    </w:rPr>
  </w:style>
  <w:style w:type="paragraph" w:customStyle="1" w:styleId="2fc">
    <w:name w:val="表表2"/>
    <w:basedOn w:val="ZDL3"/>
    <w:link w:val="2fd"/>
    <w:qFormat/>
    <w:rsid w:val="009A3E0B"/>
    <w:pPr>
      <w:ind w:leftChars="0" w:left="0" w:rightChars="0" w:right="0"/>
    </w:pPr>
    <w:rPr>
      <w:rFonts w:ascii="宋体" w:eastAsia="宋体" w:hAnsi="宋体"/>
      <w:szCs w:val="28"/>
    </w:rPr>
  </w:style>
  <w:style w:type="character" w:customStyle="1" w:styleId="1fe">
    <w:name w:val="表表1 字符"/>
    <w:basedOn w:val="ZDL10"/>
    <w:link w:val="1fd"/>
    <w:qFormat/>
    <w:rsid w:val="009A3E0B"/>
    <w:rPr>
      <w:rFonts w:ascii="宋体" w:eastAsia="宋体" w:hAnsi="宋体" w:cs="Times New Roman"/>
      <w:b/>
      <w:sz w:val="28"/>
      <w:szCs w:val="28"/>
    </w:rPr>
  </w:style>
  <w:style w:type="paragraph" w:customStyle="1" w:styleId="2fe">
    <w:name w:val="样样2"/>
    <w:basedOn w:val="ZDL3"/>
    <w:qFormat/>
    <w:rsid w:val="009A3E0B"/>
    <w:pPr>
      <w:ind w:left="105" w:right="105"/>
    </w:pPr>
  </w:style>
  <w:style w:type="character" w:customStyle="1" w:styleId="2fd">
    <w:name w:val="表表2 字符"/>
    <w:basedOn w:val="ZDL30"/>
    <w:link w:val="2fc"/>
    <w:qFormat/>
    <w:rsid w:val="009A3E0B"/>
    <w:rPr>
      <w:rFonts w:ascii="宋体" w:eastAsia="宋体" w:hAnsi="宋体" w:cs="Times New Roman"/>
      <w:b/>
      <w:sz w:val="28"/>
      <w:szCs w:val="28"/>
    </w:rPr>
  </w:style>
  <w:style w:type="paragraph" w:customStyle="1" w:styleId="3c">
    <w:name w:val="表表3"/>
    <w:basedOn w:val="ZDL4"/>
    <w:link w:val="3d"/>
    <w:qFormat/>
    <w:rsid w:val="009A3E0B"/>
    <w:pPr>
      <w:spacing w:beforeLines="0" w:before="0" w:afterLines="0" w:after="0"/>
      <w:ind w:left="0" w:firstLine="0"/>
    </w:pPr>
    <w:rPr>
      <w:rFonts w:ascii="宋体" w:hAnsi="宋体"/>
      <w:sz w:val="28"/>
      <w:szCs w:val="28"/>
    </w:rPr>
  </w:style>
  <w:style w:type="paragraph" w:customStyle="1" w:styleId="49">
    <w:name w:val="表表4"/>
    <w:basedOn w:val="afe"/>
    <w:link w:val="4a"/>
    <w:qFormat/>
    <w:rsid w:val="009A3E0B"/>
    <w:pPr>
      <w:spacing w:line="400" w:lineRule="exact"/>
    </w:pPr>
    <w:rPr>
      <w:rFonts w:ascii="宋体" w:eastAsia="宋体" w:hAnsi="宋体"/>
      <w:b/>
    </w:rPr>
  </w:style>
  <w:style w:type="character" w:customStyle="1" w:styleId="3d">
    <w:name w:val="表表3 字符"/>
    <w:basedOn w:val="ZDL40"/>
    <w:link w:val="3c"/>
    <w:qFormat/>
    <w:rsid w:val="009A3E0B"/>
    <w:rPr>
      <w:rFonts w:ascii="宋体" w:eastAsia="宋体" w:hAnsi="宋体" w:cs="Times New Roman"/>
      <w:b/>
      <w:kern w:val="18"/>
      <w:sz w:val="28"/>
      <w:szCs w:val="28"/>
      <w:lang w:val="en-AU" w:eastAsia="en-US"/>
    </w:rPr>
  </w:style>
  <w:style w:type="character" w:customStyle="1" w:styleId="aff">
    <w:name w:val="标准原文 字符"/>
    <w:basedOn w:val="a4"/>
    <w:link w:val="afe"/>
    <w:qFormat/>
    <w:rsid w:val="009A3E0B"/>
    <w:rPr>
      <w:rFonts w:ascii="黑体" w:eastAsia="黑体" w:hAnsi="Times New Roman" w:cs="Times New Roman"/>
      <w:kern w:val="0"/>
      <w:sz w:val="24"/>
      <w:szCs w:val="24"/>
    </w:rPr>
  </w:style>
  <w:style w:type="character" w:customStyle="1" w:styleId="4a">
    <w:name w:val="表表4 字符"/>
    <w:basedOn w:val="aff"/>
    <w:link w:val="49"/>
    <w:rsid w:val="009A3E0B"/>
    <w:rPr>
      <w:rFonts w:ascii="宋体" w:eastAsia="宋体" w:hAnsi="宋体" w:cs="Times New Roman"/>
      <w:b/>
      <w:kern w:val="0"/>
      <w:sz w:val="24"/>
      <w:szCs w:val="24"/>
    </w:rPr>
  </w:style>
  <w:style w:type="paragraph" w:customStyle="1" w:styleId="1ff">
    <w:name w:val="张1"/>
    <w:basedOn w:val="2fc"/>
    <w:link w:val="1ff0"/>
    <w:qFormat/>
    <w:rsid w:val="009A3E0B"/>
    <w:pPr>
      <w:spacing w:beforeLines="50" w:before="50" w:afterLines="50" w:after="50"/>
    </w:pPr>
    <w:rPr>
      <w:sz w:val="24"/>
      <w:szCs w:val="24"/>
    </w:rPr>
  </w:style>
  <w:style w:type="paragraph" w:customStyle="1" w:styleId="2ff">
    <w:name w:val="张2"/>
    <w:basedOn w:val="2fc"/>
    <w:link w:val="2ff0"/>
    <w:qFormat/>
    <w:rsid w:val="009A3E0B"/>
    <w:pPr>
      <w:spacing w:beforeLines="50" w:before="50" w:afterLines="50" w:after="50"/>
    </w:pPr>
    <w:rPr>
      <w:sz w:val="24"/>
      <w:szCs w:val="24"/>
    </w:rPr>
  </w:style>
  <w:style w:type="character" w:customStyle="1" w:styleId="1ff0">
    <w:name w:val="张1 字符"/>
    <w:basedOn w:val="2fd"/>
    <w:link w:val="1ff"/>
    <w:qFormat/>
    <w:rsid w:val="009A3E0B"/>
    <w:rPr>
      <w:rFonts w:ascii="宋体" w:eastAsia="宋体" w:hAnsi="宋体" w:cs="Times New Roman"/>
      <w:b/>
      <w:sz w:val="24"/>
      <w:szCs w:val="24"/>
    </w:rPr>
  </w:style>
  <w:style w:type="paragraph" w:customStyle="1" w:styleId="7-3">
    <w:name w:val="7-3"/>
    <w:basedOn w:val="afc"/>
    <w:qFormat/>
    <w:rsid w:val="009A3E0B"/>
    <w:pPr>
      <w:spacing w:line="400" w:lineRule="exact"/>
      <w:ind w:firstLine="480"/>
    </w:pPr>
    <w:rPr>
      <w:color w:val="000000"/>
    </w:rPr>
  </w:style>
  <w:style w:type="character" w:customStyle="1" w:styleId="2ff0">
    <w:name w:val="张2 字符"/>
    <w:basedOn w:val="2fd"/>
    <w:link w:val="2ff"/>
    <w:qFormat/>
    <w:rsid w:val="009A3E0B"/>
    <w:rPr>
      <w:rFonts w:ascii="宋体" w:eastAsia="宋体" w:hAnsi="宋体" w:cs="Times New Roman"/>
      <w:b/>
      <w:sz w:val="24"/>
      <w:szCs w:val="24"/>
    </w:rPr>
  </w:style>
  <w:style w:type="paragraph" w:customStyle="1" w:styleId="FL7-3">
    <w:name w:val="FL7-3"/>
    <w:basedOn w:val="7-3"/>
    <w:qFormat/>
    <w:rsid w:val="009A3E0B"/>
  </w:style>
  <w:style w:type="paragraph" w:customStyle="1" w:styleId="1ff1">
    <w:name w:val="样式1"/>
    <w:basedOn w:val="2fc"/>
    <w:link w:val="1ff2"/>
    <w:qFormat/>
    <w:rsid w:val="009A3E0B"/>
    <w:pPr>
      <w:spacing w:beforeLines="50" w:before="50" w:afterLines="50" w:after="50"/>
    </w:pPr>
    <w:rPr>
      <w:sz w:val="24"/>
      <w:szCs w:val="24"/>
    </w:rPr>
  </w:style>
  <w:style w:type="paragraph" w:customStyle="1" w:styleId="3e">
    <w:name w:val="张3"/>
    <w:basedOn w:val="2fc"/>
    <w:qFormat/>
    <w:rsid w:val="009A3E0B"/>
    <w:pPr>
      <w:spacing w:beforeLines="50" w:before="50" w:afterLines="50" w:after="50"/>
    </w:pPr>
    <w:rPr>
      <w:sz w:val="24"/>
      <w:szCs w:val="24"/>
    </w:rPr>
  </w:style>
  <w:style w:type="character" w:customStyle="1" w:styleId="1ff2">
    <w:name w:val="样式1 字符"/>
    <w:basedOn w:val="2fd"/>
    <w:link w:val="1ff1"/>
    <w:qFormat/>
    <w:rsid w:val="009A3E0B"/>
    <w:rPr>
      <w:rFonts w:ascii="宋体" w:eastAsia="宋体" w:hAnsi="宋体" w:cs="Times New Roman"/>
      <w:b/>
      <w:sz w:val="24"/>
      <w:szCs w:val="24"/>
    </w:rPr>
  </w:style>
  <w:style w:type="paragraph" w:customStyle="1" w:styleId="4b">
    <w:name w:val="张4"/>
    <w:basedOn w:val="2fc"/>
    <w:link w:val="4c"/>
    <w:qFormat/>
    <w:rsid w:val="009A3E0B"/>
    <w:pPr>
      <w:spacing w:beforeLines="50" w:before="156" w:afterLines="50" w:after="156"/>
    </w:pPr>
    <w:rPr>
      <w:sz w:val="24"/>
      <w:szCs w:val="24"/>
    </w:rPr>
  </w:style>
  <w:style w:type="character" w:customStyle="1" w:styleId="4c">
    <w:name w:val="张4 字符"/>
    <w:basedOn w:val="2fd"/>
    <w:link w:val="4b"/>
    <w:rsid w:val="009A3E0B"/>
    <w:rPr>
      <w:rFonts w:ascii="宋体" w:eastAsia="宋体" w:hAnsi="宋体" w:cs="Times New Roman"/>
      <w:b/>
      <w:sz w:val="24"/>
      <w:szCs w:val="24"/>
    </w:rPr>
  </w:style>
  <w:style w:type="paragraph" w:customStyle="1" w:styleId="3f">
    <w:name w:val="张 3"/>
    <w:basedOn w:val="3"/>
    <w:qFormat/>
    <w:rsid w:val="009A3E0B"/>
    <w:pPr>
      <w:spacing w:beforeLines="50" w:before="156" w:afterLines="50" w:after="156" w:line="400" w:lineRule="exact"/>
    </w:pPr>
    <w:rPr>
      <w:sz w:val="24"/>
      <w:szCs w:val="24"/>
    </w:rPr>
  </w:style>
  <w:style w:type="character" w:customStyle="1" w:styleId="3CharChar">
    <w:name w:val="标题 3 Char Char"/>
    <w:qFormat/>
    <w:rsid w:val="009A3E0B"/>
    <w:rPr>
      <w:rFonts w:eastAsia="黑体"/>
      <w:color w:val="000000"/>
      <w:sz w:val="24"/>
      <w:szCs w:val="24"/>
    </w:rPr>
  </w:style>
  <w:style w:type="paragraph" w:customStyle="1" w:styleId="afffff3">
    <w:name w:val="标准"/>
    <w:basedOn w:val="a3"/>
    <w:qFormat/>
    <w:rsid w:val="009A3E0B"/>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1ff3">
    <w:name w:val="已访问的超链接1"/>
    <w:uiPriority w:val="99"/>
    <w:semiHidden/>
    <w:unhideWhenUsed/>
    <w:qFormat/>
    <w:rsid w:val="009A3E0B"/>
    <w:rPr>
      <w:color w:val="800080"/>
      <w:u w:val="single"/>
    </w:rPr>
  </w:style>
  <w:style w:type="paragraph" w:customStyle="1" w:styleId="TOCHeading1">
    <w:name w:val="TOC Heading1"/>
    <w:basedOn w:val="1"/>
    <w:next w:val="a3"/>
    <w:uiPriority w:val="39"/>
    <w:unhideWhenUsed/>
    <w:qFormat/>
    <w:rsid w:val="009A3E0B"/>
    <w:pPr>
      <w:spacing w:line="578" w:lineRule="auto"/>
      <w:jc w:val="center"/>
      <w:outlineLvl w:val="9"/>
    </w:pPr>
    <w:rPr>
      <w:rFonts w:ascii="Cambria" w:eastAsia="黑体" w:hAnsi="Cambria"/>
      <w:b w:val="0"/>
      <w:bCs/>
      <w:sz w:val="32"/>
      <w:szCs w:val="44"/>
      <w:lang w:val="zh-CN"/>
    </w:rPr>
  </w:style>
  <w:style w:type="character" w:customStyle="1" w:styleId="IntenseEmphasis1">
    <w:name w:val="Intense Emphasis1"/>
    <w:uiPriority w:val="21"/>
    <w:qFormat/>
    <w:rsid w:val="009A3E0B"/>
    <w:rPr>
      <w:b/>
      <w:iCs/>
      <w:color w:val="auto"/>
    </w:rPr>
  </w:style>
  <w:style w:type="paragraph" w:customStyle="1" w:styleId="Revision1">
    <w:name w:val="Revision1"/>
    <w:hidden/>
    <w:uiPriority w:val="99"/>
    <w:semiHidden/>
    <w:qFormat/>
    <w:rsid w:val="009A3E0B"/>
    <w:rPr>
      <w:rFonts w:ascii="Times New Roman" w:eastAsia="宋体" w:hAnsi="Times New Roman" w:cs="Times New Roman"/>
      <w:szCs w:val="24"/>
    </w:rPr>
  </w:style>
  <w:style w:type="character" w:customStyle="1" w:styleId="IntenseReference1">
    <w:name w:val="Intense Reference1"/>
    <w:uiPriority w:val="32"/>
    <w:qFormat/>
    <w:rsid w:val="009A3E0B"/>
    <w:rPr>
      <w:b/>
      <w:bCs/>
      <w:smallCaps/>
      <w:color w:val="4F81BD"/>
      <w:spacing w:val="5"/>
    </w:rPr>
  </w:style>
  <w:style w:type="paragraph" w:customStyle="1" w:styleId="Bibliography1">
    <w:name w:val="Bibliography1"/>
    <w:basedOn w:val="a3"/>
    <w:next w:val="a3"/>
    <w:uiPriority w:val="37"/>
    <w:semiHidden/>
    <w:unhideWhenUsed/>
    <w:qFormat/>
    <w:rsid w:val="009A3E0B"/>
    <w:rPr>
      <w:rFonts w:ascii="Times New Roman" w:eastAsia="宋体" w:hAnsi="Times New Roman" w:cs="Times New Roman"/>
      <w:kern w:val="0"/>
      <w:sz w:val="24"/>
      <w:szCs w:val="24"/>
    </w:rPr>
  </w:style>
  <w:style w:type="table" w:customStyle="1" w:styleId="GridTable1Light-Accent61">
    <w:name w:val="Grid Table 1 Light - Accent 61"/>
    <w:basedOn w:val="a5"/>
    <w:uiPriority w:val="46"/>
    <w:qFormat/>
    <w:rsid w:val="009A3E0B"/>
    <w:rPr>
      <w:rFonts w:ascii="Times New Roman" w:eastAsia="宋体" w:hAnsi="Times New Roman" w:cs="Times New Roman"/>
      <w:kern w:val="0"/>
      <w:sz w:val="24"/>
      <w:szCs w:val="24"/>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PlainTable21">
    <w:name w:val="Plain Table 21"/>
    <w:basedOn w:val="a5"/>
    <w:uiPriority w:val="42"/>
    <w:qFormat/>
    <w:rsid w:val="009A3E0B"/>
    <w:rPr>
      <w:rFonts w:ascii="Times New Roman" w:eastAsia="宋体" w:hAnsi="Times New Roman" w:cs="Times New Roman"/>
      <w:kern w:val="0"/>
      <w:sz w:val="24"/>
      <w:szCs w:val="24"/>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harChar31">
    <w:name w:val="Char Char31"/>
    <w:basedOn w:val="a3"/>
    <w:qFormat/>
    <w:rsid w:val="009A3E0B"/>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50">
    <w:name w:val="Char Char5"/>
    <w:basedOn w:val="a3"/>
    <w:qFormat/>
    <w:rsid w:val="009A3E0B"/>
    <w:pPr>
      <w:widowControl/>
      <w:spacing w:after="160" w:line="240" w:lineRule="exact"/>
      <w:jc w:val="left"/>
    </w:pPr>
    <w:rPr>
      <w:rFonts w:ascii="Verdana" w:eastAsia="仿宋_GB2312" w:hAnsi="Verdana" w:cs="Times New Roman"/>
      <w:kern w:val="0"/>
      <w:sz w:val="24"/>
      <w:szCs w:val="20"/>
      <w:lang w:eastAsia="en-US"/>
    </w:rPr>
  </w:style>
  <w:style w:type="table" w:customStyle="1" w:styleId="2ff1">
    <w:name w:val="网格型2"/>
    <w:basedOn w:val="a5"/>
    <w:qFormat/>
    <w:rsid w:val="009A3E0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5"/>
    <w:qFormat/>
    <w:rsid w:val="009A3E0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5"/>
    <w:qFormat/>
    <w:rsid w:val="009A3E0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4">
    <w:name w:val="脚注文本 字符"/>
    <w:qFormat/>
    <w:rsid w:val="009A3E0B"/>
    <w:rPr>
      <w:rFonts w:ascii="Calibri" w:eastAsia="宋体" w:hAnsi="Calibri" w:cs="Times New Roman"/>
      <w:kern w:val="2"/>
      <w:sz w:val="24"/>
      <w:szCs w:val="24"/>
    </w:rPr>
  </w:style>
  <w:style w:type="numbering" w:customStyle="1" w:styleId="1111">
    <w:name w:val="无列表1111"/>
    <w:next w:val="a6"/>
    <w:uiPriority w:val="99"/>
    <w:semiHidden/>
    <w:unhideWhenUsed/>
    <w:rsid w:val="009A3E0B"/>
  </w:style>
  <w:style w:type="character" w:customStyle="1" w:styleId="321">
    <w:name w:val="标题 3 字符2"/>
    <w:basedOn w:val="a4"/>
    <w:uiPriority w:val="9"/>
    <w:qFormat/>
    <w:rsid w:val="009A3E0B"/>
    <w:rPr>
      <w:rFonts w:ascii="Times New Roman" w:eastAsia="宋体" w:hAnsi="Times New Roman" w:cs="Times New Roman"/>
      <w:b/>
      <w:sz w:val="32"/>
      <w:szCs w:val="20"/>
    </w:rPr>
  </w:style>
  <w:style w:type="paragraph" w:customStyle="1" w:styleId="afffff5">
    <w:name w:val="模拟电路"/>
    <w:basedOn w:val="a3"/>
    <w:qFormat/>
    <w:rsid w:val="009A3E0B"/>
    <w:rPr>
      <w:rFonts w:ascii="Calibri" w:eastAsia="宋体" w:hAnsi="Calibri" w:cs="Times New Roman"/>
      <w:szCs w:val="20"/>
    </w:rPr>
  </w:style>
  <w:style w:type="paragraph" w:customStyle="1" w:styleId="2ff2">
    <w:name w:val="张 2"/>
    <w:basedOn w:val="3f"/>
    <w:qFormat/>
    <w:rsid w:val="009A3E0B"/>
    <w:pPr>
      <w:spacing w:before="120" w:after="120"/>
    </w:pPr>
  </w:style>
  <w:style w:type="paragraph" w:styleId="af0">
    <w:name w:val="footnote text"/>
    <w:basedOn w:val="a3"/>
    <w:link w:val="Char2f1"/>
    <w:uiPriority w:val="99"/>
    <w:semiHidden/>
    <w:unhideWhenUsed/>
    <w:rsid w:val="009A3E0B"/>
    <w:pPr>
      <w:snapToGrid w:val="0"/>
      <w:jc w:val="left"/>
    </w:pPr>
    <w:rPr>
      <w:sz w:val="18"/>
      <w:szCs w:val="18"/>
    </w:rPr>
  </w:style>
  <w:style w:type="character" w:customStyle="1" w:styleId="Char2f1">
    <w:name w:val="脚注文本 Char2"/>
    <w:basedOn w:val="a4"/>
    <w:link w:val="af0"/>
    <w:uiPriority w:val="99"/>
    <w:semiHidden/>
    <w:rsid w:val="009A3E0B"/>
    <w:rPr>
      <w:sz w:val="18"/>
      <w:szCs w:val="18"/>
    </w:rPr>
  </w:style>
  <w:style w:type="character" w:styleId="afffff6">
    <w:name w:val="FollowedHyperlink"/>
    <w:basedOn w:val="a4"/>
    <w:uiPriority w:val="99"/>
    <w:semiHidden/>
    <w:unhideWhenUsed/>
    <w:rsid w:val="009A3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11</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2694419053@qq.com</dc:creator>
  <cp:keywords/>
  <dc:description/>
  <cp:lastModifiedBy>Administrator</cp:lastModifiedBy>
  <cp:revision>64</cp:revision>
  <dcterms:created xsi:type="dcterms:W3CDTF">2020-09-04T14:25:00Z</dcterms:created>
  <dcterms:modified xsi:type="dcterms:W3CDTF">2020-09-06T12:27:00Z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